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433" w14:textId="04D1DC42" w:rsidR="00C956A6" w:rsidRDefault="002E7175" w:rsidP="00C956A6">
      <w:pPr>
        <w:pStyle w:val="Title"/>
        <w:jc w:val="center"/>
        <w:rPr>
          <w:rFonts w:ascii="Arial" w:eastAsia="Arial" w:hAnsi="Arial" w:cs="Arial"/>
          <w:sz w:val="28"/>
          <w:szCs w:val="28"/>
        </w:rPr>
      </w:pPr>
      <w:r>
        <w:rPr>
          <w:rFonts w:ascii="Arial" w:hAnsi="Arial"/>
          <w:b/>
          <w:bCs/>
          <w:sz w:val="28"/>
          <w:szCs w:val="28"/>
        </w:rPr>
        <w:t xml:space="preserve">GUIDELINE TO ESTABLISH A NEW PROGRAM AREA OF DIVISION </w:t>
      </w:r>
    </w:p>
    <w:p w14:paraId="40955FEF" w14:textId="0A8D9607" w:rsidR="00E95510" w:rsidRPr="00C956A6" w:rsidRDefault="006E2DB0">
      <w:pPr>
        <w:rPr>
          <w:rFonts w:ascii="Arial" w:hAnsi="Arial" w:cs="Arial"/>
        </w:rPr>
      </w:pPr>
    </w:p>
    <w:p w14:paraId="7C290F69" w14:textId="77777777" w:rsidR="00B463D8" w:rsidRPr="00A004AC" w:rsidRDefault="00B463D8" w:rsidP="00C956A6">
      <w:pPr>
        <w:pStyle w:val="Body"/>
        <w:spacing w:line="240" w:lineRule="auto"/>
        <w:rPr>
          <w:rFonts w:ascii="Arial" w:hAnsi="Arial" w:cs="Arial"/>
          <w:b/>
          <w:bCs/>
        </w:rPr>
      </w:pPr>
      <w:r w:rsidRPr="00A004AC">
        <w:rPr>
          <w:rFonts w:ascii="Arial" w:hAnsi="Arial" w:cs="Arial"/>
          <w:b/>
          <w:bCs/>
        </w:rPr>
        <w:t>Disclaimer:</w:t>
      </w:r>
    </w:p>
    <w:p w14:paraId="7CA2499F" w14:textId="4E4118B8" w:rsidR="00C956A6" w:rsidRPr="00A004AC" w:rsidRDefault="00C956A6" w:rsidP="00C956A6">
      <w:pPr>
        <w:pStyle w:val="Body"/>
        <w:spacing w:line="240" w:lineRule="auto"/>
        <w:rPr>
          <w:rFonts w:ascii="Arial" w:hAnsi="Arial" w:cs="Arial"/>
        </w:rPr>
      </w:pPr>
      <w:r w:rsidRPr="00A004AC">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3EFC4816" w14:textId="77792FB7" w:rsidR="00B463D8" w:rsidRDefault="00B463D8" w:rsidP="00B463D8">
      <w:pPr>
        <w:pStyle w:val="Footer"/>
        <w:rPr>
          <w:rFonts w:ascii="Arial" w:hAnsi="Arial" w:cs="Arial"/>
        </w:rPr>
      </w:pPr>
      <w:r w:rsidRPr="00A004AC">
        <w:rPr>
          <w:rFonts w:ascii="Arial" w:hAnsi="Arial" w:cs="Arial"/>
        </w:rPr>
        <w:t>This template, referred to as “Guideline to Establish a New Program Area or Division,”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w:t>
      </w:r>
      <w:r w:rsidR="00A004AC">
        <w:rPr>
          <w:rFonts w:ascii="Arial" w:hAnsi="Arial" w:cs="Arial"/>
        </w:rPr>
        <w:t xml:space="preserve"> 2021-09-03 V1. </w:t>
      </w:r>
    </w:p>
    <w:p w14:paraId="3AD2D40E" w14:textId="451DF640" w:rsidR="00A004AC" w:rsidRDefault="00A004AC" w:rsidP="00B463D8">
      <w:pPr>
        <w:pStyle w:val="Footer"/>
        <w:rPr>
          <w:rFonts w:ascii="Arial" w:hAnsi="Arial" w:cs="Arial"/>
        </w:rPr>
      </w:pPr>
    </w:p>
    <w:p w14:paraId="297CD4EF" w14:textId="34DDB194" w:rsidR="00A004AC" w:rsidRPr="00A004AC" w:rsidRDefault="00A004AC" w:rsidP="00B463D8">
      <w:pPr>
        <w:pStyle w:val="Footer"/>
        <w:rPr>
          <w:rFonts w:ascii="Arial" w:hAnsi="Arial" w:cs="Arial"/>
          <w:b/>
          <w:bCs/>
        </w:rPr>
      </w:pPr>
      <w:r w:rsidRPr="00A004AC">
        <w:rPr>
          <w:rFonts w:ascii="Arial" w:hAnsi="Arial" w:cs="Arial"/>
          <w:b/>
          <w:bCs/>
        </w:rPr>
        <w:t>Pre-amble:</w:t>
      </w:r>
    </w:p>
    <w:p w14:paraId="37F23E6D" w14:textId="77777777" w:rsidR="00A004AC" w:rsidRPr="00A004AC" w:rsidRDefault="00A004AC" w:rsidP="00B463D8">
      <w:pPr>
        <w:pStyle w:val="Footer"/>
        <w:rPr>
          <w:rFonts w:ascii="Arial" w:hAnsi="Arial" w:cs="Arial"/>
        </w:rPr>
      </w:pPr>
    </w:p>
    <w:p w14:paraId="1D299900" w14:textId="77777777" w:rsidR="00A004AC" w:rsidRPr="00A004AC" w:rsidRDefault="00A004AC" w:rsidP="00A004AC">
      <w:pPr>
        <w:pStyle w:val="Body"/>
        <w:spacing w:line="240" w:lineRule="auto"/>
        <w:rPr>
          <w:rFonts w:ascii="Arial" w:eastAsia="Arial" w:hAnsi="Arial" w:cs="Arial"/>
        </w:rPr>
      </w:pPr>
      <w:r w:rsidRPr="00A004AC">
        <w:rPr>
          <w:rFonts w:ascii="Arial" w:hAnsi="Arial" w:cs="Arial"/>
        </w:rPr>
        <w:t>This guide provides a high-level insight of the key considerations when setting up a new program area or division within an organization. As each organization is unique, the user of this document may adjust the items listed in this guide as required to meet its particular circumstance.</w:t>
      </w:r>
    </w:p>
    <w:p w14:paraId="325E2223" w14:textId="605063A4" w:rsidR="00B463D8" w:rsidRPr="00A004AC" w:rsidRDefault="00B463D8" w:rsidP="00C956A6">
      <w:pPr>
        <w:pStyle w:val="Body"/>
        <w:spacing w:line="240" w:lineRule="auto"/>
        <w:rPr>
          <w:rFonts w:ascii="Arial" w:hAnsi="Arial" w:cs="Arial"/>
        </w:rPr>
      </w:pPr>
    </w:p>
    <w:p w14:paraId="070B7CFF" w14:textId="730B272A" w:rsidR="00B463D8" w:rsidRPr="00A004AC" w:rsidRDefault="00B463D8" w:rsidP="00C956A6">
      <w:pPr>
        <w:pStyle w:val="Body"/>
        <w:spacing w:line="240" w:lineRule="auto"/>
        <w:rPr>
          <w:rFonts w:ascii="Arial" w:eastAsia="Arial" w:hAnsi="Arial" w:cs="Arial"/>
        </w:rPr>
      </w:pPr>
    </w:p>
    <w:p w14:paraId="0DEA70FE" w14:textId="75FD8820" w:rsidR="00B463D8" w:rsidRPr="00A004AC" w:rsidRDefault="00B463D8" w:rsidP="00C956A6">
      <w:pPr>
        <w:pStyle w:val="Body"/>
        <w:spacing w:line="240" w:lineRule="auto"/>
        <w:rPr>
          <w:rFonts w:ascii="Arial" w:eastAsia="Arial" w:hAnsi="Arial" w:cs="Arial"/>
        </w:rPr>
      </w:pPr>
    </w:p>
    <w:p w14:paraId="1A5C3B3F" w14:textId="5F59B108" w:rsidR="00B463D8" w:rsidRPr="00A004AC" w:rsidRDefault="00B463D8" w:rsidP="00C956A6">
      <w:pPr>
        <w:pStyle w:val="Body"/>
        <w:spacing w:line="240" w:lineRule="auto"/>
        <w:rPr>
          <w:rFonts w:ascii="Arial" w:eastAsia="Arial" w:hAnsi="Arial" w:cs="Arial"/>
        </w:rPr>
      </w:pPr>
    </w:p>
    <w:p w14:paraId="0EE9753F" w14:textId="2D43B699" w:rsidR="00B463D8" w:rsidRPr="00A004AC" w:rsidRDefault="00B463D8" w:rsidP="00C956A6">
      <w:pPr>
        <w:pStyle w:val="Body"/>
        <w:spacing w:line="240" w:lineRule="auto"/>
        <w:rPr>
          <w:rFonts w:ascii="Arial" w:eastAsia="Arial" w:hAnsi="Arial" w:cs="Arial"/>
        </w:rPr>
      </w:pPr>
    </w:p>
    <w:p w14:paraId="19C0D4B7" w14:textId="15AD2EC0" w:rsidR="00B463D8" w:rsidRPr="00A004AC" w:rsidRDefault="00B463D8" w:rsidP="00C956A6">
      <w:pPr>
        <w:pStyle w:val="Body"/>
        <w:spacing w:line="240" w:lineRule="auto"/>
        <w:rPr>
          <w:rFonts w:ascii="Arial" w:eastAsia="Arial" w:hAnsi="Arial" w:cs="Arial"/>
        </w:rPr>
      </w:pPr>
    </w:p>
    <w:p w14:paraId="2FE72D0E" w14:textId="52B8397E" w:rsidR="00B463D8" w:rsidRPr="00A004AC" w:rsidRDefault="00B463D8" w:rsidP="00C956A6">
      <w:pPr>
        <w:pStyle w:val="Body"/>
        <w:spacing w:line="240" w:lineRule="auto"/>
        <w:rPr>
          <w:rFonts w:ascii="Arial" w:eastAsia="Arial" w:hAnsi="Arial" w:cs="Arial"/>
        </w:rPr>
      </w:pPr>
    </w:p>
    <w:p w14:paraId="00827496" w14:textId="27BF61DB" w:rsidR="00B463D8" w:rsidRPr="00A004AC" w:rsidRDefault="00B463D8" w:rsidP="00C956A6">
      <w:pPr>
        <w:pStyle w:val="Body"/>
        <w:spacing w:line="240" w:lineRule="auto"/>
        <w:rPr>
          <w:rFonts w:ascii="Arial" w:eastAsia="Arial" w:hAnsi="Arial" w:cs="Arial"/>
        </w:rPr>
      </w:pPr>
    </w:p>
    <w:p w14:paraId="7419CD59" w14:textId="1CE7BCEB" w:rsidR="00B463D8" w:rsidRPr="00A004AC" w:rsidRDefault="00B463D8" w:rsidP="00C956A6">
      <w:pPr>
        <w:pStyle w:val="Body"/>
        <w:spacing w:line="240" w:lineRule="auto"/>
        <w:rPr>
          <w:rFonts w:ascii="Arial" w:eastAsia="Arial" w:hAnsi="Arial" w:cs="Arial"/>
        </w:rPr>
      </w:pPr>
    </w:p>
    <w:p w14:paraId="01473CB2" w14:textId="24F02A6B" w:rsidR="00B463D8" w:rsidRPr="00A004AC" w:rsidRDefault="00B463D8" w:rsidP="00C956A6">
      <w:pPr>
        <w:pStyle w:val="Body"/>
        <w:spacing w:line="240" w:lineRule="auto"/>
        <w:rPr>
          <w:rFonts w:ascii="Arial" w:eastAsia="Arial" w:hAnsi="Arial" w:cs="Arial"/>
        </w:rPr>
      </w:pPr>
    </w:p>
    <w:p w14:paraId="2C9815BA" w14:textId="61865127" w:rsidR="00B463D8" w:rsidRPr="00A004AC" w:rsidRDefault="00B463D8" w:rsidP="00C956A6">
      <w:pPr>
        <w:pStyle w:val="Body"/>
        <w:spacing w:line="240" w:lineRule="auto"/>
        <w:rPr>
          <w:rFonts w:ascii="Arial" w:eastAsia="Arial" w:hAnsi="Arial" w:cs="Arial"/>
        </w:rPr>
      </w:pPr>
    </w:p>
    <w:p w14:paraId="78E43FC9" w14:textId="676FF8DB" w:rsidR="00B463D8" w:rsidRPr="00A004AC" w:rsidRDefault="00B463D8" w:rsidP="00C956A6">
      <w:pPr>
        <w:pStyle w:val="Body"/>
        <w:spacing w:line="240" w:lineRule="auto"/>
        <w:rPr>
          <w:rFonts w:ascii="Arial" w:eastAsia="Arial" w:hAnsi="Arial" w:cs="Arial"/>
        </w:rPr>
      </w:pPr>
    </w:p>
    <w:p w14:paraId="4DAAC6B2" w14:textId="2B956C0A" w:rsidR="00B463D8" w:rsidRPr="00A004AC" w:rsidRDefault="00B463D8" w:rsidP="00C956A6">
      <w:pPr>
        <w:pStyle w:val="Body"/>
        <w:spacing w:line="240" w:lineRule="auto"/>
        <w:rPr>
          <w:rFonts w:ascii="Arial" w:eastAsia="Arial" w:hAnsi="Arial" w:cs="Arial"/>
        </w:rPr>
      </w:pPr>
    </w:p>
    <w:p w14:paraId="1E5E7927" w14:textId="295A8584" w:rsidR="00B463D8" w:rsidRPr="00A004AC" w:rsidRDefault="00B463D8" w:rsidP="00C956A6">
      <w:pPr>
        <w:pStyle w:val="Body"/>
        <w:spacing w:line="240" w:lineRule="auto"/>
        <w:rPr>
          <w:rFonts w:ascii="Arial" w:eastAsia="Arial" w:hAnsi="Arial" w:cs="Arial"/>
        </w:rPr>
      </w:pPr>
    </w:p>
    <w:p w14:paraId="10C0E336" w14:textId="52D94251" w:rsidR="00B463D8" w:rsidRPr="00A004AC" w:rsidRDefault="00B463D8" w:rsidP="00C956A6">
      <w:pPr>
        <w:pStyle w:val="Body"/>
        <w:spacing w:line="240" w:lineRule="auto"/>
        <w:rPr>
          <w:rFonts w:ascii="Arial" w:eastAsia="Arial" w:hAnsi="Arial" w:cs="Arial"/>
        </w:rPr>
      </w:pPr>
    </w:p>
    <w:p w14:paraId="1A02B4FC" w14:textId="77777777" w:rsidR="00B463D8" w:rsidRPr="00A004AC" w:rsidRDefault="00B463D8" w:rsidP="00C956A6">
      <w:pPr>
        <w:pStyle w:val="Body"/>
        <w:spacing w:line="240" w:lineRule="auto"/>
        <w:rPr>
          <w:rFonts w:ascii="Arial" w:eastAsia="Arial" w:hAnsi="Arial" w:cs="Arial"/>
        </w:rPr>
      </w:pPr>
    </w:p>
    <w:p w14:paraId="0AB78C41" w14:textId="77777777" w:rsidR="00B463D8" w:rsidRPr="00A004AC" w:rsidRDefault="00B463D8" w:rsidP="00B463D8">
      <w:pPr>
        <w:pStyle w:val="Title"/>
        <w:jc w:val="center"/>
        <w:rPr>
          <w:rFonts w:ascii="Arial" w:eastAsia="Arial" w:hAnsi="Arial" w:cs="Arial"/>
          <w:sz w:val="28"/>
          <w:szCs w:val="28"/>
        </w:rPr>
      </w:pPr>
      <w:r w:rsidRPr="00A004AC">
        <w:rPr>
          <w:rFonts w:ascii="Arial" w:hAnsi="Arial" w:cs="Arial"/>
          <w:b/>
          <w:bCs/>
          <w:sz w:val="28"/>
          <w:szCs w:val="28"/>
        </w:rPr>
        <w:lastRenderedPageBreak/>
        <w:t xml:space="preserve">GUIDELINE TO ESTABLISH A NEW PROGRAM AREA OF DIVISION </w:t>
      </w:r>
    </w:p>
    <w:p w14:paraId="731F16B8" w14:textId="77777777" w:rsidR="00B463D8" w:rsidRPr="00A004AC" w:rsidRDefault="00B463D8" w:rsidP="00C956A6">
      <w:pPr>
        <w:rPr>
          <w:rFonts w:ascii="Arial" w:hAnsi="Arial" w:cs="Arial"/>
          <w:b/>
          <w:bCs/>
          <w:u w:val="single"/>
        </w:rPr>
      </w:pPr>
    </w:p>
    <w:p w14:paraId="7C7D308D" w14:textId="7F04B84B" w:rsidR="00B463D8" w:rsidRPr="00A004AC" w:rsidRDefault="00C956A6" w:rsidP="00C956A6">
      <w:pPr>
        <w:rPr>
          <w:rFonts w:ascii="Arial" w:hAnsi="Arial" w:cs="Arial"/>
          <w:b/>
          <w:bCs/>
          <w:u w:val="single"/>
        </w:rPr>
      </w:pPr>
      <w:r w:rsidRPr="00A004AC">
        <w:rPr>
          <w:rFonts w:ascii="Arial" w:hAnsi="Arial" w:cs="Arial"/>
          <w:b/>
          <w:bCs/>
          <w:u w:val="single"/>
        </w:rPr>
        <w:t>INTRODUCTION</w:t>
      </w:r>
    </w:p>
    <w:p w14:paraId="07CFE8CE" w14:textId="08179714" w:rsidR="00C956A6" w:rsidRPr="00A004AC" w:rsidRDefault="00C956A6" w:rsidP="00C956A6">
      <w:pPr>
        <w:rPr>
          <w:rFonts w:ascii="Arial" w:hAnsi="Arial" w:cs="Arial"/>
        </w:rPr>
      </w:pPr>
      <w:r w:rsidRPr="00A004AC">
        <w:rPr>
          <w:rFonts w:ascii="Arial" w:hAnsi="Arial" w:cs="Arial"/>
        </w:rPr>
        <w:t>The following concepts are key for the conceptualization of a new program area/division. Each of these concepts are explained in more depth in the following sections of this guide.</w:t>
      </w:r>
    </w:p>
    <w:tbl>
      <w:tblPr>
        <w:tblStyle w:val="TableGrid"/>
        <w:tblW w:w="0" w:type="auto"/>
        <w:tblLook w:val="04A0" w:firstRow="1" w:lastRow="0" w:firstColumn="1" w:lastColumn="0" w:noHBand="0" w:noVBand="1"/>
      </w:tblPr>
      <w:tblGrid>
        <w:gridCol w:w="1555"/>
        <w:gridCol w:w="7795"/>
      </w:tblGrid>
      <w:tr w:rsidR="00C956A6" w:rsidRPr="00A004AC" w14:paraId="253EAF50" w14:textId="77777777" w:rsidTr="00540A6B">
        <w:trPr>
          <w:trHeight w:val="1005"/>
        </w:trPr>
        <w:tc>
          <w:tcPr>
            <w:tcW w:w="1555" w:type="dxa"/>
            <w:shd w:val="clear" w:color="auto" w:fill="E7E6E6" w:themeFill="background2"/>
          </w:tcPr>
          <w:p w14:paraId="30BC4773" w14:textId="4D873FB7" w:rsidR="00C956A6" w:rsidRPr="00A004AC" w:rsidRDefault="00C956A6" w:rsidP="00C956A6">
            <w:pPr>
              <w:rPr>
                <w:rFonts w:ascii="Arial" w:hAnsi="Arial" w:cs="Arial"/>
              </w:rPr>
            </w:pPr>
            <w:r w:rsidRPr="00A004AC">
              <w:rPr>
                <w:rFonts w:ascii="Arial" w:hAnsi="Arial" w:cs="Arial"/>
              </w:rPr>
              <w:t>Purpose</w:t>
            </w:r>
          </w:p>
        </w:tc>
        <w:tc>
          <w:tcPr>
            <w:tcW w:w="7795" w:type="dxa"/>
          </w:tcPr>
          <w:p w14:paraId="33F7330E" w14:textId="77777777" w:rsidR="00C956A6" w:rsidRPr="00A004AC" w:rsidRDefault="00C956A6" w:rsidP="00C956A6">
            <w:pPr>
              <w:rPr>
                <w:rFonts w:ascii="Arial" w:hAnsi="Arial" w:cs="Arial"/>
              </w:rPr>
            </w:pPr>
            <w:r w:rsidRPr="00A004AC">
              <w:rPr>
                <w:rFonts w:ascii="Arial" w:hAnsi="Arial" w:cs="Arial"/>
              </w:rPr>
              <w:t>Purpose provides a clear understanding of the value provided to the target audience and is based on supporting the overall strategy for the organization.</w:t>
            </w:r>
          </w:p>
          <w:p w14:paraId="420DC4AB" w14:textId="77777777" w:rsidR="00C956A6" w:rsidRPr="00A004AC" w:rsidRDefault="00C956A6" w:rsidP="00C956A6">
            <w:pPr>
              <w:rPr>
                <w:rFonts w:ascii="Arial" w:hAnsi="Arial" w:cs="Arial"/>
              </w:rPr>
            </w:pPr>
          </w:p>
        </w:tc>
      </w:tr>
      <w:tr w:rsidR="00C956A6" w:rsidRPr="00A004AC" w14:paraId="1C550AF1" w14:textId="77777777" w:rsidTr="00540A6B">
        <w:tc>
          <w:tcPr>
            <w:tcW w:w="1555" w:type="dxa"/>
            <w:shd w:val="clear" w:color="auto" w:fill="E7E6E6" w:themeFill="background2"/>
          </w:tcPr>
          <w:p w14:paraId="4883C6C0" w14:textId="127258AB" w:rsidR="00C956A6" w:rsidRPr="00A004AC" w:rsidRDefault="00C956A6" w:rsidP="00C956A6">
            <w:pPr>
              <w:rPr>
                <w:rFonts w:ascii="Arial" w:hAnsi="Arial" w:cs="Arial"/>
              </w:rPr>
            </w:pPr>
            <w:r w:rsidRPr="00A004AC">
              <w:rPr>
                <w:rFonts w:ascii="Arial" w:hAnsi="Arial" w:cs="Arial"/>
              </w:rPr>
              <w:t xml:space="preserve">Governance </w:t>
            </w:r>
          </w:p>
        </w:tc>
        <w:tc>
          <w:tcPr>
            <w:tcW w:w="7795" w:type="dxa"/>
          </w:tcPr>
          <w:p w14:paraId="00D31380" w14:textId="77777777" w:rsidR="00C956A6" w:rsidRPr="00A004AC" w:rsidRDefault="00C956A6" w:rsidP="00C956A6">
            <w:pPr>
              <w:rPr>
                <w:rFonts w:ascii="Arial" w:hAnsi="Arial" w:cs="Arial"/>
              </w:rPr>
            </w:pPr>
            <w:r w:rsidRPr="00A004AC">
              <w:rPr>
                <w:rFonts w:ascii="Arial" w:hAnsi="Arial" w:cs="Arial"/>
              </w:rPr>
              <w:t>Governance refers to the manner a program area functions, makes decisions, exercises its authority, and accounts for its actions, including management processes. Effective governance includes processes, standards, and requirements that contribute to program areas operating efficiently and meeting the organizational objectives.</w:t>
            </w:r>
          </w:p>
          <w:p w14:paraId="026CA07A" w14:textId="77777777" w:rsidR="00C956A6" w:rsidRPr="00A004AC" w:rsidRDefault="00C956A6" w:rsidP="00C956A6">
            <w:pPr>
              <w:rPr>
                <w:rFonts w:ascii="Arial" w:hAnsi="Arial" w:cs="Arial"/>
              </w:rPr>
            </w:pPr>
          </w:p>
        </w:tc>
      </w:tr>
      <w:tr w:rsidR="00C956A6" w:rsidRPr="00A004AC" w14:paraId="78122142" w14:textId="77777777" w:rsidTr="00540A6B">
        <w:tc>
          <w:tcPr>
            <w:tcW w:w="1555" w:type="dxa"/>
            <w:shd w:val="clear" w:color="auto" w:fill="E7E6E6" w:themeFill="background2"/>
          </w:tcPr>
          <w:p w14:paraId="05916FE3" w14:textId="0D06E2BA" w:rsidR="00C956A6" w:rsidRPr="00A004AC" w:rsidRDefault="00C956A6" w:rsidP="00C956A6">
            <w:pPr>
              <w:rPr>
                <w:rFonts w:ascii="Arial" w:hAnsi="Arial" w:cs="Arial"/>
              </w:rPr>
            </w:pPr>
            <w:r w:rsidRPr="00A004AC">
              <w:rPr>
                <w:rFonts w:ascii="Arial" w:hAnsi="Arial" w:cs="Arial"/>
              </w:rPr>
              <w:t xml:space="preserve">Structure </w:t>
            </w:r>
          </w:p>
        </w:tc>
        <w:tc>
          <w:tcPr>
            <w:tcW w:w="7795" w:type="dxa"/>
          </w:tcPr>
          <w:p w14:paraId="5185C842" w14:textId="77777777" w:rsidR="00C956A6" w:rsidRPr="00A004AC" w:rsidRDefault="00C956A6" w:rsidP="00C956A6">
            <w:pPr>
              <w:rPr>
                <w:rFonts w:ascii="Arial" w:hAnsi="Arial" w:cs="Arial"/>
              </w:rPr>
            </w:pPr>
            <w:r w:rsidRPr="00A004AC">
              <w:rPr>
                <w:rFonts w:ascii="Arial" w:hAnsi="Arial" w:cs="Arial"/>
              </w:rPr>
              <w:t>Structure describes the roles and responsibilities, interactions within the organization, authority, accountability mechanisms, and reporting requirements</w:t>
            </w:r>
          </w:p>
          <w:p w14:paraId="377E01A6" w14:textId="77777777" w:rsidR="00C956A6" w:rsidRPr="00A004AC" w:rsidRDefault="00C956A6" w:rsidP="00C956A6">
            <w:pPr>
              <w:rPr>
                <w:rFonts w:ascii="Arial" w:hAnsi="Arial" w:cs="Arial"/>
              </w:rPr>
            </w:pPr>
          </w:p>
        </w:tc>
      </w:tr>
    </w:tbl>
    <w:p w14:paraId="4A1E1AB2" w14:textId="03049EB8" w:rsidR="00C956A6" w:rsidRPr="00A004AC" w:rsidRDefault="00C956A6" w:rsidP="00C956A6">
      <w:pPr>
        <w:rPr>
          <w:rFonts w:ascii="Arial" w:hAnsi="Arial" w:cs="Arial"/>
          <w:b/>
          <w:bCs/>
          <w:u w:val="single"/>
        </w:rPr>
      </w:pPr>
    </w:p>
    <w:p w14:paraId="6349B550" w14:textId="1DBD9EF1" w:rsidR="00384FF0" w:rsidRPr="00A004AC" w:rsidRDefault="00384FF0" w:rsidP="00C956A6">
      <w:pPr>
        <w:rPr>
          <w:rFonts w:ascii="Arial" w:hAnsi="Arial" w:cs="Arial"/>
          <w:b/>
          <w:bCs/>
          <w:u w:val="single"/>
        </w:rPr>
      </w:pPr>
    </w:p>
    <w:p w14:paraId="0E87506E" w14:textId="78254D5F" w:rsidR="00384FF0" w:rsidRPr="00A004AC" w:rsidRDefault="00384FF0" w:rsidP="00C956A6">
      <w:pPr>
        <w:rPr>
          <w:rFonts w:ascii="Arial" w:hAnsi="Arial" w:cs="Arial"/>
          <w:b/>
          <w:bCs/>
          <w:u w:val="single"/>
        </w:rPr>
      </w:pPr>
    </w:p>
    <w:p w14:paraId="4A16254E" w14:textId="4EA1FB79" w:rsidR="00384FF0" w:rsidRPr="00A004AC" w:rsidRDefault="00384FF0" w:rsidP="00C956A6">
      <w:pPr>
        <w:rPr>
          <w:rFonts w:ascii="Arial" w:hAnsi="Arial" w:cs="Arial"/>
          <w:b/>
          <w:bCs/>
          <w:u w:val="single"/>
        </w:rPr>
      </w:pPr>
    </w:p>
    <w:p w14:paraId="37393E81" w14:textId="2A1FA3C5" w:rsidR="00384FF0" w:rsidRPr="00A004AC" w:rsidRDefault="00384FF0" w:rsidP="00C956A6">
      <w:pPr>
        <w:rPr>
          <w:rFonts w:ascii="Arial" w:hAnsi="Arial" w:cs="Arial"/>
          <w:b/>
          <w:bCs/>
          <w:u w:val="single"/>
        </w:rPr>
      </w:pPr>
    </w:p>
    <w:p w14:paraId="1ADA8C4B" w14:textId="4D44D6E9" w:rsidR="00384FF0" w:rsidRPr="00A004AC" w:rsidRDefault="00384FF0" w:rsidP="00C956A6">
      <w:pPr>
        <w:rPr>
          <w:rFonts w:ascii="Arial" w:hAnsi="Arial" w:cs="Arial"/>
          <w:b/>
          <w:bCs/>
          <w:u w:val="single"/>
        </w:rPr>
      </w:pPr>
    </w:p>
    <w:p w14:paraId="64F5954A" w14:textId="3C6D2042" w:rsidR="00384FF0" w:rsidRPr="00A004AC" w:rsidRDefault="00384FF0" w:rsidP="00C956A6">
      <w:pPr>
        <w:rPr>
          <w:rFonts w:ascii="Arial" w:hAnsi="Arial" w:cs="Arial"/>
          <w:b/>
          <w:bCs/>
          <w:u w:val="single"/>
        </w:rPr>
      </w:pPr>
    </w:p>
    <w:p w14:paraId="417B5ECA" w14:textId="34F04AEB" w:rsidR="00384FF0" w:rsidRPr="00A004AC" w:rsidRDefault="00384FF0" w:rsidP="00C956A6">
      <w:pPr>
        <w:rPr>
          <w:rFonts w:ascii="Arial" w:hAnsi="Arial" w:cs="Arial"/>
          <w:b/>
          <w:bCs/>
          <w:u w:val="single"/>
        </w:rPr>
      </w:pPr>
    </w:p>
    <w:p w14:paraId="0176E38E" w14:textId="49046B51" w:rsidR="00384FF0" w:rsidRPr="00A004AC" w:rsidRDefault="00384FF0" w:rsidP="00C956A6">
      <w:pPr>
        <w:rPr>
          <w:rFonts w:ascii="Arial" w:hAnsi="Arial" w:cs="Arial"/>
          <w:b/>
          <w:bCs/>
          <w:u w:val="single"/>
        </w:rPr>
      </w:pPr>
    </w:p>
    <w:p w14:paraId="4995ED20" w14:textId="74E5D553" w:rsidR="00384FF0" w:rsidRPr="00A004AC" w:rsidRDefault="00384FF0" w:rsidP="00C956A6">
      <w:pPr>
        <w:rPr>
          <w:rFonts w:ascii="Arial" w:hAnsi="Arial" w:cs="Arial"/>
          <w:b/>
          <w:bCs/>
          <w:u w:val="single"/>
        </w:rPr>
      </w:pPr>
    </w:p>
    <w:p w14:paraId="3035D0AE" w14:textId="1B93830C" w:rsidR="00B463D8" w:rsidRPr="00A004AC" w:rsidRDefault="00B463D8" w:rsidP="00C956A6">
      <w:pPr>
        <w:rPr>
          <w:rFonts w:ascii="Arial" w:hAnsi="Arial" w:cs="Arial"/>
          <w:b/>
          <w:bCs/>
          <w:u w:val="single"/>
        </w:rPr>
      </w:pPr>
    </w:p>
    <w:p w14:paraId="0517230D" w14:textId="63A86C55" w:rsidR="00B463D8" w:rsidRPr="00A004AC" w:rsidRDefault="00B463D8" w:rsidP="00C956A6">
      <w:pPr>
        <w:rPr>
          <w:rFonts w:ascii="Arial" w:hAnsi="Arial" w:cs="Arial"/>
          <w:b/>
          <w:bCs/>
          <w:u w:val="single"/>
        </w:rPr>
      </w:pPr>
    </w:p>
    <w:p w14:paraId="4F50E513" w14:textId="7F2887B2" w:rsidR="00B463D8" w:rsidRDefault="00B463D8" w:rsidP="00C956A6">
      <w:pPr>
        <w:rPr>
          <w:rFonts w:ascii="Arial" w:hAnsi="Arial" w:cs="Arial"/>
          <w:b/>
          <w:bCs/>
          <w:u w:val="single"/>
        </w:rPr>
      </w:pPr>
    </w:p>
    <w:p w14:paraId="50EAC08F" w14:textId="77777777" w:rsidR="00A004AC" w:rsidRPr="00A004AC" w:rsidRDefault="00A004AC" w:rsidP="00C956A6">
      <w:pPr>
        <w:rPr>
          <w:rFonts w:ascii="Arial" w:hAnsi="Arial" w:cs="Arial"/>
          <w:b/>
          <w:bCs/>
          <w:u w:val="single"/>
        </w:rPr>
      </w:pPr>
    </w:p>
    <w:p w14:paraId="20872E8F" w14:textId="77777777" w:rsidR="00B463D8" w:rsidRPr="00A004AC" w:rsidRDefault="00B463D8" w:rsidP="00C956A6">
      <w:pPr>
        <w:rPr>
          <w:rFonts w:ascii="Arial" w:hAnsi="Arial" w:cs="Arial"/>
          <w:b/>
          <w:bCs/>
          <w:u w:val="single"/>
        </w:rPr>
      </w:pPr>
    </w:p>
    <w:p w14:paraId="58738FE0" w14:textId="77777777" w:rsidR="00384FF0" w:rsidRPr="00A004AC" w:rsidRDefault="00384FF0" w:rsidP="00C956A6">
      <w:pPr>
        <w:rPr>
          <w:rFonts w:ascii="Arial" w:hAnsi="Arial" w:cs="Arial"/>
          <w:b/>
          <w:bCs/>
          <w:u w:val="single"/>
        </w:rPr>
      </w:pPr>
    </w:p>
    <w:p w14:paraId="3C9FBBA4" w14:textId="76BFC89B" w:rsidR="00C956A6" w:rsidRPr="00A004AC" w:rsidRDefault="00C956A6">
      <w:pPr>
        <w:rPr>
          <w:rFonts w:ascii="Arial" w:hAnsi="Arial" w:cs="Arial"/>
          <w:b/>
          <w:bCs/>
          <w:u w:val="single"/>
        </w:rPr>
      </w:pPr>
      <w:r w:rsidRPr="00A004AC">
        <w:rPr>
          <w:rFonts w:ascii="Arial" w:hAnsi="Arial" w:cs="Arial"/>
          <w:b/>
          <w:bCs/>
          <w:u w:val="single"/>
        </w:rPr>
        <w:t xml:space="preserve">DEFINE PURPOSE OR MANDATE OF THE PROGRAM AREA </w:t>
      </w:r>
    </w:p>
    <w:p w14:paraId="0E047043" w14:textId="50A002A3" w:rsidR="00C956A6" w:rsidRPr="00A004AC" w:rsidRDefault="00C956A6">
      <w:pPr>
        <w:rPr>
          <w:rFonts w:ascii="Arial" w:hAnsi="Arial" w:cs="Arial"/>
        </w:rPr>
      </w:pPr>
      <w:r w:rsidRPr="00A004AC">
        <w:rPr>
          <w:rFonts w:ascii="Arial" w:hAnsi="Arial" w:cs="Arial"/>
        </w:rPr>
        <w:lastRenderedPageBreak/>
        <w:t xml:space="preserve">A well-articulated business case for a new program/division area includes the rationale for its creation, the mandate, and function.  </w:t>
      </w:r>
    </w:p>
    <w:tbl>
      <w:tblPr>
        <w:tblStyle w:val="TableGrid"/>
        <w:tblW w:w="0" w:type="auto"/>
        <w:tblLook w:val="04A0" w:firstRow="1" w:lastRow="0" w:firstColumn="1" w:lastColumn="0" w:noHBand="0" w:noVBand="1"/>
      </w:tblPr>
      <w:tblGrid>
        <w:gridCol w:w="421"/>
        <w:gridCol w:w="6387"/>
        <w:gridCol w:w="2542"/>
      </w:tblGrid>
      <w:tr w:rsidR="00C956A6" w:rsidRPr="00A004AC" w14:paraId="2A649173" w14:textId="77777777" w:rsidTr="00C956A6">
        <w:tc>
          <w:tcPr>
            <w:tcW w:w="9350" w:type="dxa"/>
            <w:gridSpan w:val="3"/>
            <w:shd w:val="clear" w:color="auto" w:fill="E7E6E6" w:themeFill="background2"/>
          </w:tcPr>
          <w:p w14:paraId="20D94C29" w14:textId="4B4B8ED2" w:rsidR="00C956A6" w:rsidRPr="00A004AC" w:rsidRDefault="00C956A6">
            <w:pPr>
              <w:rPr>
                <w:rFonts w:ascii="Arial" w:hAnsi="Arial" w:cs="Arial"/>
                <w:b/>
                <w:bCs/>
              </w:rPr>
            </w:pPr>
            <w:r w:rsidRPr="00A004AC">
              <w:rPr>
                <w:rFonts w:ascii="Arial" w:hAnsi="Arial" w:cs="Arial"/>
                <w:b/>
                <w:bCs/>
              </w:rPr>
              <w:t>Questions to uncover the value of a new program area/division</w:t>
            </w:r>
          </w:p>
          <w:p w14:paraId="1A64DC4F" w14:textId="3D3B23CD" w:rsidR="00C956A6" w:rsidRPr="00A004AC" w:rsidRDefault="00C956A6">
            <w:pPr>
              <w:rPr>
                <w:rFonts w:ascii="Arial" w:hAnsi="Arial" w:cs="Arial"/>
              </w:rPr>
            </w:pPr>
          </w:p>
        </w:tc>
      </w:tr>
      <w:tr w:rsidR="00C956A6" w:rsidRPr="00A004AC" w14:paraId="5A0FBC5C" w14:textId="30374B92" w:rsidTr="00C956A6">
        <w:trPr>
          <w:trHeight w:val="210"/>
        </w:trPr>
        <w:tc>
          <w:tcPr>
            <w:tcW w:w="421" w:type="dxa"/>
            <w:shd w:val="clear" w:color="auto" w:fill="F2F2F2" w:themeFill="background1" w:themeFillShade="F2"/>
          </w:tcPr>
          <w:p w14:paraId="6F2CBEF1" w14:textId="318644B8" w:rsidR="00C956A6" w:rsidRPr="00A004AC" w:rsidRDefault="00C956A6">
            <w:pPr>
              <w:rPr>
                <w:rFonts w:ascii="Arial" w:hAnsi="Arial" w:cs="Arial"/>
              </w:rPr>
            </w:pPr>
            <w:r w:rsidRPr="00A004AC">
              <w:rPr>
                <w:rFonts w:ascii="Arial" w:hAnsi="Arial" w:cs="Arial"/>
              </w:rPr>
              <w:t>#</w:t>
            </w:r>
          </w:p>
        </w:tc>
        <w:tc>
          <w:tcPr>
            <w:tcW w:w="6387" w:type="dxa"/>
            <w:shd w:val="clear" w:color="auto" w:fill="F2F2F2" w:themeFill="background1" w:themeFillShade="F2"/>
          </w:tcPr>
          <w:p w14:paraId="22A61F69" w14:textId="76C2FD8F" w:rsidR="00C956A6" w:rsidRPr="00A004AC" w:rsidRDefault="00C956A6" w:rsidP="00C956A6">
            <w:pPr>
              <w:rPr>
                <w:rFonts w:ascii="Arial" w:hAnsi="Arial" w:cs="Arial"/>
              </w:rPr>
            </w:pPr>
            <w:r w:rsidRPr="00A004AC">
              <w:rPr>
                <w:rFonts w:ascii="Arial" w:hAnsi="Arial" w:cs="Arial"/>
              </w:rPr>
              <w:t>Item</w:t>
            </w:r>
          </w:p>
        </w:tc>
        <w:tc>
          <w:tcPr>
            <w:tcW w:w="2542" w:type="dxa"/>
            <w:shd w:val="clear" w:color="auto" w:fill="F2F2F2" w:themeFill="background1" w:themeFillShade="F2"/>
          </w:tcPr>
          <w:p w14:paraId="72050471" w14:textId="77777777" w:rsidR="00C956A6" w:rsidRPr="00A004AC" w:rsidRDefault="00C956A6" w:rsidP="00C956A6">
            <w:pPr>
              <w:rPr>
                <w:rFonts w:ascii="Arial" w:hAnsi="Arial" w:cs="Arial"/>
              </w:rPr>
            </w:pPr>
            <w:r w:rsidRPr="00A004AC">
              <w:rPr>
                <w:rFonts w:ascii="Arial" w:hAnsi="Arial" w:cs="Arial"/>
              </w:rPr>
              <w:t>Comments</w:t>
            </w:r>
          </w:p>
          <w:p w14:paraId="545AEAD1" w14:textId="77777777" w:rsidR="00C956A6" w:rsidRPr="00A004AC" w:rsidRDefault="00C956A6">
            <w:pPr>
              <w:rPr>
                <w:rFonts w:ascii="Arial" w:hAnsi="Arial" w:cs="Arial"/>
              </w:rPr>
            </w:pPr>
          </w:p>
        </w:tc>
      </w:tr>
      <w:tr w:rsidR="00C956A6" w:rsidRPr="00A004AC" w14:paraId="12D88F5B" w14:textId="3C9FA9EF" w:rsidTr="00C956A6">
        <w:trPr>
          <w:trHeight w:val="285"/>
        </w:trPr>
        <w:tc>
          <w:tcPr>
            <w:tcW w:w="421" w:type="dxa"/>
          </w:tcPr>
          <w:p w14:paraId="0D66ED98" w14:textId="070724BC" w:rsidR="00C956A6" w:rsidRPr="00A004AC" w:rsidRDefault="00C956A6" w:rsidP="00C956A6">
            <w:pPr>
              <w:rPr>
                <w:rFonts w:ascii="Arial" w:hAnsi="Arial" w:cs="Arial"/>
              </w:rPr>
            </w:pPr>
            <w:r w:rsidRPr="00A004AC">
              <w:rPr>
                <w:rFonts w:ascii="Arial" w:hAnsi="Arial" w:cs="Arial"/>
              </w:rPr>
              <w:t>1</w:t>
            </w:r>
          </w:p>
        </w:tc>
        <w:tc>
          <w:tcPr>
            <w:tcW w:w="6387" w:type="dxa"/>
          </w:tcPr>
          <w:p w14:paraId="2624E4E4" w14:textId="77777777" w:rsidR="00C956A6" w:rsidRPr="00A004AC" w:rsidRDefault="00C956A6" w:rsidP="00C956A6">
            <w:pPr>
              <w:rPr>
                <w:rFonts w:ascii="Arial" w:hAnsi="Arial" w:cs="Arial"/>
              </w:rPr>
            </w:pPr>
            <w:r w:rsidRPr="00A004AC">
              <w:rPr>
                <w:rFonts w:ascii="Arial" w:hAnsi="Arial" w:cs="Arial"/>
              </w:rPr>
              <w:t>Briefly describe your organization</w:t>
            </w:r>
          </w:p>
          <w:p w14:paraId="40B5A06F" w14:textId="0294EBC0" w:rsidR="0018608F" w:rsidRPr="00A004AC" w:rsidRDefault="0018608F" w:rsidP="00C956A6">
            <w:pPr>
              <w:rPr>
                <w:rFonts w:ascii="Arial" w:hAnsi="Arial" w:cs="Arial"/>
              </w:rPr>
            </w:pPr>
          </w:p>
        </w:tc>
        <w:tc>
          <w:tcPr>
            <w:tcW w:w="2542" w:type="dxa"/>
          </w:tcPr>
          <w:p w14:paraId="54471069" w14:textId="77777777" w:rsidR="00C956A6" w:rsidRPr="00A004AC" w:rsidRDefault="00C956A6" w:rsidP="00C956A6">
            <w:pPr>
              <w:rPr>
                <w:rFonts w:ascii="Arial" w:hAnsi="Arial" w:cs="Arial"/>
              </w:rPr>
            </w:pPr>
          </w:p>
        </w:tc>
      </w:tr>
      <w:tr w:rsidR="00C956A6" w:rsidRPr="00A004AC" w14:paraId="35D5AB11" w14:textId="3630EA75" w:rsidTr="00C956A6">
        <w:tc>
          <w:tcPr>
            <w:tcW w:w="421" w:type="dxa"/>
          </w:tcPr>
          <w:p w14:paraId="28B9FE9F" w14:textId="3818E443" w:rsidR="00C956A6" w:rsidRPr="00A004AC" w:rsidRDefault="00C956A6" w:rsidP="00C956A6">
            <w:pPr>
              <w:rPr>
                <w:rFonts w:ascii="Arial" w:hAnsi="Arial" w:cs="Arial"/>
              </w:rPr>
            </w:pPr>
            <w:r w:rsidRPr="00A004AC">
              <w:rPr>
                <w:rFonts w:ascii="Arial" w:hAnsi="Arial" w:cs="Arial"/>
              </w:rPr>
              <w:t>2</w:t>
            </w:r>
          </w:p>
        </w:tc>
        <w:tc>
          <w:tcPr>
            <w:tcW w:w="6387" w:type="dxa"/>
          </w:tcPr>
          <w:p w14:paraId="3E2722F0" w14:textId="77777777" w:rsidR="00C956A6" w:rsidRPr="00A004AC" w:rsidRDefault="00C956A6" w:rsidP="00C956A6">
            <w:pPr>
              <w:rPr>
                <w:rFonts w:ascii="Arial" w:hAnsi="Arial" w:cs="Arial"/>
              </w:rPr>
            </w:pPr>
            <w:r w:rsidRPr="00A004AC">
              <w:rPr>
                <w:rFonts w:ascii="Arial" w:hAnsi="Arial" w:cs="Arial"/>
              </w:rPr>
              <w:t>Identify your target costumers/clients/stakeholders</w:t>
            </w:r>
          </w:p>
          <w:p w14:paraId="0269F481" w14:textId="706DC4E3" w:rsidR="0018608F" w:rsidRPr="00A004AC" w:rsidRDefault="0018608F" w:rsidP="00C956A6">
            <w:pPr>
              <w:rPr>
                <w:rFonts w:ascii="Arial" w:hAnsi="Arial" w:cs="Arial"/>
              </w:rPr>
            </w:pPr>
          </w:p>
        </w:tc>
        <w:tc>
          <w:tcPr>
            <w:tcW w:w="2542" w:type="dxa"/>
          </w:tcPr>
          <w:p w14:paraId="0D9F4865" w14:textId="77777777" w:rsidR="00C956A6" w:rsidRPr="00A004AC" w:rsidRDefault="00C956A6" w:rsidP="00C956A6">
            <w:pPr>
              <w:rPr>
                <w:rFonts w:ascii="Arial" w:hAnsi="Arial" w:cs="Arial"/>
              </w:rPr>
            </w:pPr>
          </w:p>
        </w:tc>
      </w:tr>
      <w:tr w:rsidR="00C956A6" w:rsidRPr="00A004AC" w14:paraId="3D13B626" w14:textId="30A871CF" w:rsidTr="00C956A6">
        <w:tc>
          <w:tcPr>
            <w:tcW w:w="421" w:type="dxa"/>
          </w:tcPr>
          <w:p w14:paraId="6110797A" w14:textId="2DF9BF60" w:rsidR="00C956A6" w:rsidRPr="00A004AC" w:rsidRDefault="00C956A6" w:rsidP="00C956A6">
            <w:pPr>
              <w:rPr>
                <w:rFonts w:ascii="Arial" w:hAnsi="Arial" w:cs="Arial"/>
              </w:rPr>
            </w:pPr>
            <w:r w:rsidRPr="00A004AC">
              <w:rPr>
                <w:rFonts w:ascii="Arial" w:hAnsi="Arial" w:cs="Arial"/>
              </w:rPr>
              <w:t>3</w:t>
            </w:r>
          </w:p>
        </w:tc>
        <w:tc>
          <w:tcPr>
            <w:tcW w:w="6387" w:type="dxa"/>
          </w:tcPr>
          <w:p w14:paraId="4A4A35B7" w14:textId="77777777" w:rsidR="00C956A6" w:rsidRPr="00A004AC" w:rsidRDefault="00C956A6" w:rsidP="00C956A6">
            <w:pPr>
              <w:rPr>
                <w:rFonts w:ascii="Arial" w:hAnsi="Arial" w:cs="Arial"/>
              </w:rPr>
            </w:pPr>
            <w:r w:rsidRPr="00A004AC">
              <w:rPr>
                <w:rFonts w:ascii="Arial" w:hAnsi="Arial" w:cs="Arial"/>
              </w:rPr>
              <w:t>Reflect on how your program area could help them/what needs are being addressed</w:t>
            </w:r>
          </w:p>
          <w:p w14:paraId="5011270B" w14:textId="7E742F5E" w:rsidR="0018608F" w:rsidRPr="00A004AC" w:rsidRDefault="0018608F" w:rsidP="00C956A6">
            <w:pPr>
              <w:rPr>
                <w:rFonts w:ascii="Arial" w:hAnsi="Arial" w:cs="Arial"/>
              </w:rPr>
            </w:pPr>
          </w:p>
        </w:tc>
        <w:tc>
          <w:tcPr>
            <w:tcW w:w="2542" w:type="dxa"/>
          </w:tcPr>
          <w:p w14:paraId="4922E2AC" w14:textId="77777777" w:rsidR="00C956A6" w:rsidRPr="00A004AC" w:rsidRDefault="00C956A6" w:rsidP="00C956A6">
            <w:pPr>
              <w:rPr>
                <w:rFonts w:ascii="Arial" w:hAnsi="Arial" w:cs="Arial"/>
              </w:rPr>
            </w:pPr>
          </w:p>
        </w:tc>
      </w:tr>
      <w:tr w:rsidR="00C956A6" w:rsidRPr="00A004AC" w14:paraId="2D6C1066" w14:textId="56E806E7" w:rsidTr="00C956A6">
        <w:tc>
          <w:tcPr>
            <w:tcW w:w="421" w:type="dxa"/>
          </w:tcPr>
          <w:p w14:paraId="383FB1E3" w14:textId="612F81F7" w:rsidR="00C956A6" w:rsidRPr="00A004AC" w:rsidRDefault="00C956A6" w:rsidP="00C956A6">
            <w:pPr>
              <w:rPr>
                <w:rFonts w:ascii="Arial" w:hAnsi="Arial" w:cs="Arial"/>
              </w:rPr>
            </w:pPr>
            <w:r w:rsidRPr="00A004AC">
              <w:rPr>
                <w:rFonts w:ascii="Arial" w:hAnsi="Arial" w:cs="Arial"/>
              </w:rPr>
              <w:t>4</w:t>
            </w:r>
          </w:p>
        </w:tc>
        <w:tc>
          <w:tcPr>
            <w:tcW w:w="6387" w:type="dxa"/>
          </w:tcPr>
          <w:p w14:paraId="1A1EB680" w14:textId="77777777" w:rsidR="00C956A6" w:rsidRPr="00A004AC" w:rsidRDefault="00C956A6" w:rsidP="00C956A6">
            <w:pPr>
              <w:rPr>
                <w:rFonts w:ascii="Arial" w:hAnsi="Arial" w:cs="Arial"/>
              </w:rPr>
            </w:pPr>
            <w:r w:rsidRPr="00A004AC">
              <w:rPr>
                <w:rFonts w:ascii="Arial" w:hAnsi="Arial" w:cs="Arial"/>
              </w:rPr>
              <w:t>Define your product/core service</w:t>
            </w:r>
          </w:p>
          <w:p w14:paraId="7E982262" w14:textId="1BFB7E08" w:rsidR="0018608F" w:rsidRPr="00A004AC" w:rsidRDefault="0018608F" w:rsidP="00C956A6">
            <w:pPr>
              <w:rPr>
                <w:rFonts w:ascii="Arial" w:hAnsi="Arial" w:cs="Arial"/>
              </w:rPr>
            </w:pPr>
          </w:p>
        </w:tc>
        <w:tc>
          <w:tcPr>
            <w:tcW w:w="2542" w:type="dxa"/>
          </w:tcPr>
          <w:p w14:paraId="1E5DABAE" w14:textId="77777777" w:rsidR="00C956A6" w:rsidRPr="00A004AC" w:rsidRDefault="00C956A6" w:rsidP="00C956A6">
            <w:pPr>
              <w:rPr>
                <w:rFonts w:ascii="Arial" w:hAnsi="Arial" w:cs="Arial"/>
              </w:rPr>
            </w:pPr>
          </w:p>
        </w:tc>
      </w:tr>
      <w:tr w:rsidR="00C956A6" w:rsidRPr="00A004AC" w14:paraId="6E3E585B" w14:textId="03338738" w:rsidTr="00C956A6">
        <w:tc>
          <w:tcPr>
            <w:tcW w:w="421" w:type="dxa"/>
          </w:tcPr>
          <w:p w14:paraId="25BDEA34" w14:textId="7699D47E" w:rsidR="00C956A6" w:rsidRPr="00A004AC" w:rsidRDefault="00C956A6" w:rsidP="00C956A6">
            <w:pPr>
              <w:rPr>
                <w:rFonts w:ascii="Arial" w:hAnsi="Arial" w:cs="Arial"/>
              </w:rPr>
            </w:pPr>
            <w:r w:rsidRPr="00A004AC">
              <w:rPr>
                <w:rFonts w:ascii="Arial" w:hAnsi="Arial" w:cs="Arial"/>
              </w:rPr>
              <w:t>5</w:t>
            </w:r>
          </w:p>
        </w:tc>
        <w:tc>
          <w:tcPr>
            <w:tcW w:w="6387" w:type="dxa"/>
          </w:tcPr>
          <w:p w14:paraId="2B6E170F" w14:textId="77777777" w:rsidR="00C956A6" w:rsidRPr="00A004AC" w:rsidRDefault="00C956A6" w:rsidP="00C956A6">
            <w:pPr>
              <w:rPr>
                <w:rFonts w:ascii="Arial" w:hAnsi="Arial" w:cs="Arial"/>
              </w:rPr>
            </w:pPr>
            <w:r w:rsidRPr="00A004AC">
              <w:rPr>
                <w:rFonts w:ascii="Arial" w:hAnsi="Arial" w:cs="Arial"/>
              </w:rPr>
              <w:t>Why is it important?</w:t>
            </w:r>
          </w:p>
          <w:p w14:paraId="01CE9BDF" w14:textId="274C0BD1" w:rsidR="0018608F" w:rsidRPr="00A004AC" w:rsidRDefault="0018608F" w:rsidP="00C956A6">
            <w:pPr>
              <w:rPr>
                <w:rFonts w:ascii="Arial" w:hAnsi="Arial" w:cs="Arial"/>
              </w:rPr>
            </w:pPr>
          </w:p>
        </w:tc>
        <w:tc>
          <w:tcPr>
            <w:tcW w:w="2542" w:type="dxa"/>
          </w:tcPr>
          <w:p w14:paraId="6AD72477" w14:textId="77777777" w:rsidR="00C956A6" w:rsidRPr="00A004AC" w:rsidRDefault="00C956A6" w:rsidP="00C956A6">
            <w:pPr>
              <w:rPr>
                <w:rFonts w:ascii="Arial" w:hAnsi="Arial" w:cs="Arial"/>
              </w:rPr>
            </w:pPr>
          </w:p>
        </w:tc>
      </w:tr>
      <w:tr w:rsidR="00C956A6" w:rsidRPr="00A004AC" w14:paraId="3E5B0608" w14:textId="716FA7CF" w:rsidTr="00C956A6">
        <w:tc>
          <w:tcPr>
            <w:tcW w:w="421" w:type="dxa"/>
          </w:tcPr>
          <w:p w14:paraId="68D08A8D" w14:textId="0679D7F8" w:rsidR="00C956A6" w:rsidRPr="00A004AC" w:rsidRDefault="00C956A6" w:rsidP="00C956A6">
            <w:pPr>
              <w:rPr>
                <w:rFonts w:ascii="Arial" w:hAnsi="Arial" w:cs="Arial"/>
              </w:rPr>
            </w:pPr>
            <w:r w:rsidRPr="00A004AC">
              <w:rPr>
                <w:rFonts w:ascii="Arial" w:hAnsi="Arial" w:cs="Arial"/>
              </w:rPr>
              <w:t>6</w:t>
            </w:r>
          </w:p>
        </w:tc>
        <w:tc>
          <w:tcPr>
            <w:tcW w:w="6387" w:type="dxa"/>
          </w:tcPr>
          <w:p w14:paraId="36CC0B85" w14:textId="77777777" w:rsidR="00C956A6" w:rsidRPr="00A004AC" w:rsidRDefault="00C956A6" w:rsidP="00C956A6">
            <w:pPr>
              <w:rPr>
                <w:rFonts w:ascii="Arial" w:hAnsi="Arial" w:cs="Arial"/>
              </w:rPr>
            </w:pPr>
            <w:r w:rsidRPr="00A004AC">
              <w:rPr>
                <w:rFonts w:ascii="Arial" w:hAnsi="Arial" w:cs="Arial"/>
              </w:rPr>
              <w:t>What would help your target audience understand how your program area/division is bringing value?</w:t>
            </w:r>
          </w:p>
          <w:p w14:paraId="23603EEE" w14:textId="397774E3" w:rsidR="0018608F" w:rsidRPr="00A004AC" w:rsidRDefault="0018608F" w:rsidP="00C956A6">
            <w:pPr>
              <w:rPr>
                <w:rFonts w:ascii="Arial" w:hAnsi="Arial" w:cs="Arial"/>
              </w:rPr>
            </w:pPr>
          </w:p>
        </w:tc>
        <w:tc>
          <w:tcPr>
            <w:tcW w:w="2542" w:type="dxa"/>
          </w:tcPr>
          <w:p w14:paraId="6385AFCD" w14:textId="77777777" w:rsidR="00C956A6" w:rsidRPr="00A004AC" w:rsidRDefault="00C956A6" w:rsidP="00C956A6">
            <w:pPr>
              <w:rPr>
                <w:rFonts w:ascii="Arial" w:hAnsi="Arial" w:cs="Arial"/>
              </w:rPr>
            </w:pPr>
          </w:p>
        </w:tc>
      </w:tr>
    </w:tbl>
    <w:p w14:paraId="55C5B742" w14:textId="77777777" w:rsidR="00384FF0" w:rsidRPr="00A004AC" w:rsidRDefault="00384FF0" w:rsidP="00C956A6">
      <w:pPr>
        <w:rPr>
          <w:rFonts w:ascii="Arial" w:hAnsi="Arial" w:cs="Arial"/>
        </w:rPr>
      </w:pPr>
    </w:p>
    <w:p w14:paraId="2A7D8CEB" w14:textId="64636FD2" w:rsidR="00C956A6" w:rsidRPr="00A004AC" w:rsidRDefault="00C956A6" w:rsidP="00C956A6">
      <w:pPr>
        <w:rPr>
          <w:rFonts w:ascii="Arial" w:hAnsi="Arial" w:cs="Arial"/>
        </w:rPr>
      </w:pPr>
      <w:r w:rsidRPr="00A004AC">
        <w:rPr>
          <w:rFonts w:ascii="Arial" w:hAnsi="Arial" w:cs="Arial"/>
        </w:rPr>
        <w:t>Once an understanding of the value of the new program area/division is somewhat articulated, another step could be to define the mandate by creating a value statement.</w:t>
      </w:r>
    </w:p>
    <w:tbl>
      <w:tblPr>
        <w:tblStyle w:val="TableGrid"/>
        <w:tblW w:w="0" w:type="auto"/>
        <w:tblLook w:val="04A0" w:firstRow="1" w:lastRow="0" w:firstColumn="1" w:lastColumn="0" w:noHBand="0" w:noVBand="1"/>
      </w:tblPr>
      <w:tblGrid>
        <w:gridCol w:w="562"/>
        <w:gridCol w:w="5052"/>
        <w:gridCol w:w="3736"/>
      </w:tblGrid>
      <w:tr w:rsidR="00C956A6" w:rsidRPr="00A004AC" w14:paraId="3846A240" w14:textId="77777777" w:rsidTr="0018608F">
        <w:trPr>
          <w:trHeight w:val="275"/>
        </w:trPr>
        <w:tc>
          <w:tcPr>
            <w:tcW w:w="9350" w:type="dxa"/>
            <w:gridSpan w:val="3"/>
            <w:shd w:val="clear" w:color="auto" w:fill="D0CECE" w:themeFill="background2" w:themeFillShade="E6"/>
          </w:tcPr>
          <w:p w14:paraId="5C7284D0" w14:textId="77777777" w:rsidR="00C956A6" w:rsidRPr="00A004AC" w:rsidRDefault="00C956A6" w:rsidP="00C956A6">
            <w:pPr>
              <w:jc w:val="both"/>
              <w:rPr>
                <w:rFonts w:ascii="Arial" w:hAnsi="Arial" w:cs="Arial"/>
                <w:b/>
                <w:bCs/>
              </w:rPr>
            </w:pPr>
            <w:r w:rsidRPr="00A004AC">
              <w:rPr>
                <w:rFonts w:ascii="Arial" w:hAnsi="Arial" w:cs="Arial"/>
                <w:b/>
                <w:bCs/>
              </w:rPr>
              <w:t>The following list supports defining and drafting a good value statement</w:t>
            </w:r>
          </w:p>
          <w:p w14:paraId="3102175A" w14:textId="6CD25778" w:rsidR="00C956A6" w:rsidRPr="00A004AC" w:rsidRDefault="00C956A6" w:rsidP="00C956A6">
            <w:pPr>
              <w:jc w:val="both"/>
              <w:rPr>
                <w:rFonts w:ascii="Arial" w:hAnsi="Arial" w:cs="Arial"/>
              </w:rPr>
            </w:pPr>
          </w:p>
        </w:tc>
      </w:tr>
      <w:tr w:rsidR="0018608F" w:rsidRPr="00A004AC" w14:paraId="09C5EA32" w14:textId="2F61D50F" w:rsidTr="0018608F">
        <w:trPr>
          <w:trHeight w:val="531"/>
        </w:trPr>
        <w:tc>
          <w:tcPr>
            <w:tcW w:w="562" w:type="dxa"/>
            <w:shd w:val="clear" w:color="auto" w:fill="F2F2F2" w:themeFill="background1" w:themeFillShade="F2"/>
          </w:tcPr>
          <w:p w14:paraId="1F476189" w14:textId="336DE45E" w:rsidR="0018608F" w:rsidRPr="00A004AC" w:rsidRDefault="0018608F" w:rsidP="0018608F">
            <w:pPr>
              <w:rPr>
                <w:rFonts w:ascii="Arial" w:hAnsi="Arial" w:cs="Arial"/>
              </w:rPr>
            </w:pPr>
            <w:r w:rsidRPr="00A004AC">
              <w:rPr>
                <w:rFonts w:ascii="Arial" w:hAnsi="Arial" w:cs="Arial"/>
              </w:rPr>
              <w:t>#</w:t>
            </w:r>
          </w:p>
        </w:tc>
        <w:tc>
          <w:tcPr>
            <w:tcW w:w="5052" w:type="dxa"/>
            <w:shd w:val="clear" w:color="auto" w:fill="F2F2F2" w:themeFill="background1" w:themeFillShade="F2"/>
          </w:tcPr>
          <w:p w14:paraId="10759446" w14:textId="41D3CA45" w:rsidR="0018608F" w:rsidRPr="00A004AC" w:rsidRDefault="0018608F" w:rsidP="0018608F">
            <w:pPr>
              <w:rPr>
                <w:rFonts w:ascii="Arial" w:hAnsi="Arial" w:cs="Arial"/>
              </w:rPr>
            </w:pPr>
            <w:r w:rsidRPr="00A004AC">
              <w:rPr>
                <w:rFonts w:ascii="Arial" w:hAnsi="Arial" w:cs="Arial"/>
              </w:rPr>
              <w:t xml:space="preserve">Consideration </w:t>
            </w:r>
          </w:p>
        </w:tc>
        <w:tc>
          <w:tcPr>
            <w:tcW w:w="3736" w:type="dxa"/>
            <w:shd w:val="clear" w:color="auto" w:fill="F2F2F2" w:themeFill="background1" w:themeFillShade="F2"/>
          </w:tcPr>
          <w:p w14:paraId="57376A41" w14:textId="5FF8096A" w:rsidR="0018608F" w:rsidRPr="00A004AC" w:rsidRDefault="0018608F" w:rsidP="0018608F">
            <w:pPr>
              <w:rPr>
                <w:rFonts w:ascii="Arial" w:hAnsi="Arial" w:cs="Arial"/>
              </w:rPr>
            </w:pPr>
            <w:r w:rsidRPr="00A004AC">
              <w:rPr>
                <w:rFonts w:ascii="Arial" w:hAnsi="Arial" w:cs="Arial"/>
              </w:rPr>
              <w:t xml:space="preserve">Comments </w:t>
            </w:r>
          </w:p>
        </w:tc>
      </w:tr>
      <w:tr w:rsidR="0018608F" w:rsidRPr="00A004AC" w14:paraId="206CB991" w14:textId="77777777" w:rsidTr="0018608F">
        <w:tc>
          <w:tcPr>
            <w:tcW w:w="562" w:type="dxa"/>
          </w:tcPr>
          <w:p w14:paraId="2896A7FD" w14:textId="19CB923D" w:rsidR="0018608F" w:rsidRPr="00A004AC" w:rsidRDefault="0018608F" w:rsidP="0018608F">
            <w:pPr>
              <w:rPr>
                <w:rFonts w:ascii="Arial" w:hAnsi="Arial" w:cs="Arial"/>
              </w:rPr>
            </w:pPr>
            <w:r w:rsidRPr="00A004AC">
              <w:rPr>
                <w:rFonts w:ascii="Arial" w:hAnsi="Arial" w:cs="Arial"/>
              </w:rPr>
              <w:t>1</w:t>
            </w:r>
          </w:p>
        </w:tc>
        <w:tc>
          <w:tcPr>
            <w:tcW w:w="5052" w:type="dxa"/>
          </w:tcPr>
          <w:p w14:paraId="11B87698" w14:textId="77777777" w:rsidR="0018608F" w:rsidRPr="00A004AC" w:rsidRDefault="0018608F" w:rsidP="0018608F">
            <w:pPr>
              <w:rPr>
                <w:rFonts w:ascii="Arial" w:hAnsi="Arial" w:cs="Arial"/>
              </w:rPr>
            </w:pPr>
            <w:r w:rsidRPr="00A004AC">
              <w:rPr>
                <w:rFonts w:ascii="Arial" w:hAnsi="Arial" w:cs="Arial"/>
              </w:rPr>
              <w:t>A basic statement can be described as “We help (x) to do (y) by doing (z).”</w:t>
            </w:r>
          </w:p>
          <w:p w14:paraId="36B754C0" w14:textId="19DEC1AB" w:rsidR="0018608F" w:rsidRPr="00A004AC" w:rsidRDefault="0018608F" w:rsidP="0018608F">
            <w:pPr>
              <w:rPr>
                <w:rFonts w:ascii="Arial" w:hAnsi="Arial" w:cs="Arial"/>
              </w:rPr>
            </w:pPr>
          </w:p>
        </w:tc>
        <w:tc>
          <w:tcPr>
            <w:tcW w:w="3736" w:type="dxa"/>
          </w:tcPr>
          <w:p w14:paraId="323B1A4D" w14:textId="77777777" w:rsidR="0018608F" w:rsidRPr="00A004AC" w:rsidRDefault="0018608F" w:rsidP="0018608F">
            <w:pPr>
              <w:rPr>
                <w:rFonts w:ascii="Arial" w:hAnsi="Arial" w:cs="Arial"/>
              </w:rPr>
            </w:pPr>
          </w:p>
        </w:tc>
      </w:tr>
      <w:tr w:rsidR="0018608F" w:rsidRPr="00A004AC" w14:paraId="1F5826BC" w14:textId="77777777" w:rsidTr="0018608F">
        <w:tc>
          <w:tcPr>
            <w:tcW w:w="562" w:type="dxa"/>
          </w:tcPr>
          <w:p w14:paraId="5712DEEE" w14:textId="31B5FBDD" w:rsidR="0018608F" w:rsidRPr="00A004AC" w:rsidRDefault="0018608F" w:rsidP="0018608F">
            <w:pPr>
              <w:rPr>
                <w:rFonts w:ascii="Arial" w:hAnsi="Arial" w:cs="Arial"/>
              </w:rPr>
            </w:pPr>
            <w:r w:rsidRPr="00A004AC">
              <w:rPr>
                <w:rFonts w:ascii="Arial" w:hAnsi="Arial" w:cs="Arial"/>
              </w:rPr>
              <w:t>2</w:t>
            </w:r>
          </w:p>
        </w:tc>
        <w:tc>
          <w:tcPr>
            <w:tcW w:w="5052" w:type="dxa"/>
          </w:tcPr>
          <w:p w14:paraId="5FEE0141" w14:textId="77777777" w:rsidR="0018608F" w:rsidRPr="00A004AC" w:rsidRDefault="0018608F" w:rsidP="0018608F">
            <w:pPr>
              <w:rPr>
                <w:rFonts w:ascii="Arial" w:hAnsi="Arial" w:cs="Arial"/>
              </w:rPr>
            </w:pPr>
            <w:r w:rsidRPr="00A004AC">
              <w:rPr>
                <w:rFonts w:ascii="Arial" w:hAnsi="Arial" w:cs="Arial"/>
              </w:rPr>
              <w:t>Explicitly states who your target audience is (“x”).</w:t>
            </w:r>
          </w:p>
          <w:p w14:paraId="09FF3FF5" w14:textId="6CAA64E8" w:rsidR="0018608F" w:rsidRPr="00A004AC" w:rsidRDefault="0018608F" w:rsidP="0018608F">
            <w:pPr>
              <w:rPr>
                <w:rFonts w:ascii="Arial" w:hAnsi="Arial" w:cs="Arial"/>
              </w:rPr>
            </w:pPr>
          </w:p>
        </w:tc>
        <w:tc>
          <w:tcPr>
            <w:tcW w:w="3736" w:type="dxa"/>
          </w:tcPr>
          <w:p w14:paraId="20455846" w14:textId="77777777" w:rsidR="0018608F" w:rsidRPr="00A004AC" w:rsidRDefault="0018608F" w:rsidP="0018608F">
            <w:pPr>
              <w:rPr>
                <w:rFonts w:ascii="Arial" w:hAnsi="Arial" w:cs="Arial"/>
              </w:rPr>
            </w:pPr>
          </w:p>
        </w:tc>
      </w:tr>
      <w:tr w:rsidR="0018608F" w:rsidRPr="00A004AC" w14:paraId="3C0489AB" w14:textId="77777777" w:rsidTr="0018608F">
        <w:tc>
          <w:tcPr>
            <w:tcW w:w="562" w:type="dxa"/>
          </w:tcPr>
          <w:p w14:paraId="408AA667" w14:textId="2D8C0EA0" w:rsidR="0018608F" w:rsidRPr="00A004AC" w:rsidRDefault="0018608F" w:rsidP="0018608F">
            <w:pPr>
              <w:rPr>
                <w:rFonts w:ascii="Arial" w:hAnsi="Arial" w:cs="Arial"/>
              </w:rPr>
            </w:pPr>
            <w:r w:rsidRPr="00A004AC">
              <w:rPr>
                <w:rFonts w:ascii="Arial" w:hAnsi="Arial" w:cs="Arial"/>
              </w:rPr>
              <w:t>3</w:t>
            </w:r>
          </w:p>
        </w:tc>
        <w:tc>
          <w:tcPr>
            <w:tcW w:w="5052" w:type="dxa"/>
          </w:tcPr>
          <w:p w14:paraId="171BF800" w14:textId="77777777" w:rsidR="0018608F" w:rsidRPr="00A004AC" w:rsidRDefault="0018608F" w:rsidP="0018608F">
            <w:pPr>
              <w:rPr>
                <w:rFonts w:ascii="Arial" w:hAnsi="Arial" w:cs="Arial"/>
              </w:rPr>
            </w:pPr>
            <w:r w:rsidRPr="00A004AC">
              <w:rPr>
                <w:rFonts w:ascii="Arial" w:hAnsi="Arial" w:cs="Arial"/>
              </w:rPr>
              <w:t>The message focuses on the needs being met (“y”) and how the problem will be solved (“z”).</w:t>
            </w:r>
          </w:p>
          <w:p w14:paraId="221E9F80" w14:textId="48B306E2" w:rsidR="0018608F" w:rsidRPr="00A004AC" w:rsidRDefault="0018608F" w:rsidP="0018608F">
            <w:pPr>
              <w:rPr>
                <w:rFonts w:ascii="Arial" w:hAnsi="Arial" w:cs="Arial"/>
              </w:rPr>
            </w:pPr>
          </w:p>
        </w:tc>
        <w:tc>
          <w:tcPr>
            <w:tcW w:w="3736" w:type="dxa"/>
          </w:tcPr>
          <w:p w14:paraId="0BD9C26D" w14:textId="77777777" w:rsidR="0018608F" w:rsidRPr="00A004AC" w:rsidRDefault="0018608F" w:rsidP="0018608F">
            <w:pPr>
              <w:rPr>
                <w:rFonts w:ascii="Arial" w:hAnsi="Arial" w:cs="Arial"/>
              </w:rPr>
            </w:pPr>
          </w:p>
        </w:tc>
      </w:tr>
    </w:tbl>
    <w:p w14:paraId="778396C1" w14:textId="1D14555E" w:rsidR="00C956A6" w:rsidRPr="00A004AC" w:rsidRDefault="00C956A6" w:rsidP="00C956A6">
      <w:pPr>
        <w:rPr>
          <w:rFonts w:ascii="Arial" w:hAnsi="Arial" w:cs="Arial"/>
          <w:b/>
          <w:bCs/>
        </w:rPr>
      </w:pPr>
    </w:p>
    <w:p w14:paraId="301BAA53" w14:textId="30620E51" w:rsidR="00384FF0" w:rsidRPr="00A004AC" w:rsidRDefault="00384FF0" w:rsidP="00C956A6">
      <w:pPr>
        <w:rPr>
          <w:rFonts w:ascii="Arial" w:hAnsi="Arial" w:cs="Arial"/>
          <w:b/>
          <w:bCs/>
        </w:rPr>
      </w:pPr>
    </w:p>
    <w:p w14:paraId="3CCBFCF0" w14:textId="78B34FE9" w:rsidR="00384FF0" w:rsidRPr="00A004AC" w:rsidRDefault="00384FF0" w:rsidP="00C956A6">
      <w:pPr>
        <w:rPr>
          <w:rFonts w:ascii="Arial" w:hAnsi="Arial" w:cs="Arial"/>
          <w:b/>
          <w:bCs/>
        </w:rPr>
      </w:pPr>
    </w:p>
    <w:p w14:paraId="120D9DDA" w14:textId="2F6D5F95" w:rsidR="00384FF0" w:rsidRPr="00A004AC" w:rsidRDefault="00384FF0" w:rsidP="00C956A6">
      <w:pPr>
        <w:rPr>
          <w:rFonts w:ascii="Arial" w:hAnsi="Arial" w:cs="Arial"/>
          <w:b/>
          <w:bCs/>
        </w:rPr>
      </w:pPr>
    </w:p>
    <w:p w14:paraId="11F89120" w14:textId="07E442BC" w:rsidR="00384FF0" w:rsidRPr="00A004AC" w:rsidRDefault="00384FF0" w:rsidP="00C956A6">
      <w:pPr>
        <w:rPr>
          <w:rFonts w:ascii="Arial" w:hAnsi="Arial" w:cs="Arial"/>
          <w:b/>
          <w:bCs/>
        </w:rPr>
      </w:pPr>
    </w:p>
    <w:p w14:paraId="5AE0CC0F" w14:textId="7D11DB05" w:rsidR="00384FF0" w:rsidRPr="00A004AC" w:rsidRDefault="00384FF0" w:rsidP="00C956A6">
      <w:pPr>
        <w:rPr>
          <w:rFonts w:ascii="Arial" w:hAnsi="Arial" w:cs="Arial"/>
          <w:b/>
          <w:bCs/>
        </w:rPr>
      </w:pPr>
    </w:p>
    <w:p w14:paraId="310C3C10" w14:textId="77777777" w:rsidR="00B463D8" w:rsidRPr="00A004AC" w:rsidRDefault="00B463D8" w:rsidP="00C956A6">
      <w:pPr>
        <w:rPr>
          <w:rFonts w:ascii="Arial" w:hAnsi="Arial" w:cs="Arial"/>
          <w:b/>
          <w:bCs/>
        </w:rPr>
      </w:pPr>
    </w:p>
    <w:p w14:paraId="1A676D59" w14:textId="58A6A62E" w:rsidR="00C956A6" w:rsidRPr="00A004AC" w:rsidRDefault="00C956A6" w:rsidP="00C956A6">
      <w:pPr>
        <w:rPr>
          <w:rFonts w:ascii="Arial" w:hAnsi="Arial" w:cs="Arial"/>
          <w:b/>
          <w:bCs/>
        </w:rPr>
      </w:pPr>
      <w:r w:rsidRPr="00A004AC">
        <w:rPr>
          <w:rFonts w:ascii="Arial" w:hAnsi="Arial" w:cs="Arial"/>
          <w:b/>
          <w:bCs/>
        </w:rPr>
        <w:t xml:space="preserve">GOVERNANCE </w:t>
      </w:r>
    </w:p>
    <w:p w14:paraId="79589538" w14:textId="77777777" w:rsidR="00C956A6" w:rsidRPr="00A004AC" w:rsidRDefault="00C956A6" w:rsidP="00C956A6">
      <w:pPr>
        <w:rPr>
          <w:rFonts w:ascii="Arial" w:hAnsi="Arial" w:cs="Arial"/>
        </w:rPr>
      </w:pPr>
      <w:r w:rsidRPr="00A004AC">
        <w:rPr>
          <w:rFonts w:ascii="Arial" w:hAnsi="Arial" w:cs="Arial"/>
        </w:rPr>
        <w:lastRenderedPageBreak/>
        <w:t>Governance could be defined as the process of decision-making and the process by which decisions are implemented (or not implemented).</w:t>
      </w:r>
    </w:p>
    <w:p w14:paraId="2FFA0168" w14:textId="7C2E812F" w:rsidR="00C956A6" w:rsidRPr="00A004AC" w:rsidRDefault="00C956A6" w:rsidP="00C956A6">
      <w:pPr>
        <w:rPr>
          <w:rFonts w:ascii="Arial" w:hAnsi="Arial" w:cs="Arial"/>
        </w:rPr>
      </w:pPr>
      <w:r w:rsidRPr="00A004AC">
        <w:rPr>
          <w:rFonts w:ascii="Arial" w:hAnsi="Arial" w:cs="Arial"/>
        </w:rPr>
        <w:t>Each organization would have its own set of parameters and processes for decision-making, however, the following principles support good governance:</w:t>
      </w:r>
    </w:p>
    <w:tbl>
      <w:tblPr>
        <w:tblStyle w:val="TableGrid"/>
        <w:tblW w:w="0" w:type="auto"/>
        <w:tblLook w:val="04A0" w:firstRow="1" w:lastRow="0" w:firstColumn="1" w:lastColumn="0" w:noHBand="0" w:noVBand="1"/>
      </w:tblPr>
      <w:tblGrid>
        <w:gridCol w:w="1574"/>
        <w:gridCol w:w="7776"/>
      </w:tblGrid>
      <w:tr w:rsidR="00C956A6" w:rsidRPr="00A004AC" w14:paraId="61571F32" w14:textId="77777777" w:rsidTr="00C956A6">
        <w:tc>
          <w:tcPr>
            <w:tcW w:w="1413" w:type="dxa"/>
          </w:tcPr>
          <w:p w14:paraId="607BF28F" w14:textId="61D70CC3" w:rsidR="00C956A6" w:rsidRPr="00A004AC" w:rsidRDefault="00C956A6" w:rsidP="00C956A6">
            <w:pPr>
              <w:rPr>
                <w:rFonts w:ascii="Arial" w:hAnsi="Arial" w:cs="Arial"/>
              </w:rPr>
            </w:pPr>
            <w:r w:rsidRPr="00A004AC">
              <w:rPr>
                <w:rFonts w:ascii="Arial" w:hAnsi="Arial" w:cs="Arial"/>
              </w:rPr>
              <w:t>Strategic Vision and Leadership</w:t>
            </w:r>
          </w:p>
        </w:tc>
        <w:tc>
          <w:tcPr>
            <w:tcW w:w="7937" w:type="dxa"/>
          </w:tcPr>
          <w:p w14:paraId="6E9D534D" w14:textId="6FCCC4AE" w:rsidR="00C956A6" w:rsidRPr="00A004AC" w:rsidRDefault="00C956A6" w:rsidP="00C956A6">
            <w:pPr>
              <w:rPr>
                <w:rFonts w:ascii="Arial" w:hAnsi="Arial" w:cs="Arial"/>
              </w:rPr>
            </w:pPr>
            <w:r w:rsidRPr="00A004AC">
              <w:rPr>
                <w:rFonts w:ascii="Arial" w:hAnsi="Arial" w:cs="Arial"/>
              </w:rPr>
              <w:t xml:space="preserve">Refers to a clear understanding of the program area/division’s purpose, including an effective leadership to support fulfilling their mandates and adapt to changing circumstances. </w:t>
            </w:r>
          </w:p>
          <w:p w14:paraId="0E154725" w14:textId="77777777" w:rsidR="00C956A6" w:rsidRPr="00A004AC" w:rsidRDefault="00C956A6" w:rsidP="00C956A6">
            <w:pPr>
              <w:rPr>
                <w:rFonts w:ascii="Arial" w:hAnsi="Arial" w:cs="Arial"/>
              </w:rPr>
            </w:pPr>
          </w:p>
        </w:tc>
      </w:tr>
      <w:tr w:rsidR="00C956A6" w:rsidRPr="00A004AC" w14:paraId="15F9FEC7" w14:textId="77777777" w:rsidTr="00C956A6">
        <w:tc>
          <w:tcPr>
            <w:tcW w:w="1413" w:type="dxa"/>
          </w:tcPr>
          <w:p w14:paraId="6654A950" w14:textId="6DEAC010" w:rsidR="00C956A6" w:rsidRPr="00A004AC" w:rsidRDefault="00C956A6" w:rsidP="00C956A6">
            <w:pPr>
              <w:rPr>
                <w:rFonts w:ascii="Arial" w:hAnsi="Arial" w:cs="Arial"/>
              </w:rPr>
            </w:pPr>
            <w:r w:rsidRPr="00A004AC">
              <w:rPr>
                <w:rFonts w:ascii="Arial" w:hAnsi="Arial" w:cs="Arial"/>
              </w:rPr>
              <w:t>Consensus Oriented</w:t>
            </w:r>
          </w:p>
        </w:tc>
        <w:tc>
          <w:tcPr>
            <w:tcW w:w="7937" w:type="dxa"/>
          </w:tcPr>
          <w:p w14:paraId="6B578FB3" w14:textId="1DA22E17" w:rsidR="00C956A6" w:rsidRPr="00A004AC" w:rsidRDefault="00C956A6" w:rsidP="00C956A6">
            <w:pPr>
              <w:rPr>
                <w:rFonts w:ascii="Arial" w:hAnsi="Arial" w:cs="Arial"/>
              </w:rPr>
            </w:pPr>
            <w:r w:rsidRPr="00A004AC">
              <w:rPr>
                <w:rFonts w:ascii="Arial" w:hAnsi="Arial" w:cs="Arial"/>
              </w:rPr>
              <w:t>Consensus-oriented decision-making ensures that even if everyone does not achieve what they want to the fullest, a common minimum can be achieved by everyone which will not be detrimental to anyone. It mediates differing interests to meet the broad consensus on the best interests of a community.</w:t>
            </w:r>
          </w:p>
          <w:p w14:paraId="58F04E55" w14:textId="77777777" w:rsidR="00C956A6" w:rsidRPr="00A004AC" w:rsidRDefault="00C956A6" w:rsidP="00C956A6">
            <w:pPr>
              <w:rPr>
                <w:rFonts w:ascii="Arial" w:hAnsi="Arial" w:cs="Arial"/>
              </w:rPr>
            </w:pPr>
          </w:p>
        </w:tc>
      </w:tr>
      <w:tr w:rsidR="00C956A6" w:rsidRPr="00A004AC" w14:paraId="5B7E1C0F" w14:textId="77777777" w:rsidTr="00C956A6">
        <w:tc>
          <w:tcPr>
            <w:tcW w:w="1413" w:type="dxa"/>
          </w:tcPr>
          <w:p w14:paraId="32AFE159" w14:textId="33BCD2AB" w:rsidR="00C956A6" w:rsidRPr="00A004AC" w:rsidRDefault="00C956A6" w:rsidP="00C956A6">
            <w:pPr>
              <w:rPr>
                <w:rFonts w:ascii="Arial" w:hAnsi="Arial" w:cs="Arial"/>
              </w:rPr>
            </w:pPr>
            <w:r w:rsidRPr="00A004AC">
              <w:rPr>
                <w:rFonts w:ascii="Arial" w:hAnsi="Arial" w:cs="Arial"/>
              </w:rPr>
              <w:t>Effectiveness and Efficiency</w:t>
            </w:r>
          </w:p>
        </w:tc>
        <w:tc>
          <w:tcPr>
            <w:tcW w:w="7937" w:type="dxa"/>
          </w:tcPr>
          <w:p w14:paraId="52F10B4F" w14:textId="71CEEAF7" w:rsidR="00C956A6" w:rsidRPr="00A004AC" w:rsidRDefault="00C956A6" w:rsidP="00C956A6">
            <w:pPr>
              <w:rPr>
                <w:rFonts w:ascii="Arial" w:hAnsi="Arial" w:cs="Arial"/>
              </w:rPr>
            </w:pPr>
            <w:r w:rsidRPr="00A004AC">
              <w:rPr>
                <w:rFonts w:ascii="Arial" w:hAnsi="Arial" w:cs="Arial"/>
              </w:rPr>
              <w:t xml:space="preserve">Processes and institutions should be able to produce results that meet the needs of their community. Resources of the community should be used effectively for the maximum output. </w:t>
            </w:r>
          </w:p>
          <w:p w14:paraId="2064F0FF" w14:textId="77777777" w:rsidR="00C956A6" w:rsidRPr="00A004AC" w:rsidRDefault="00C956A6" w:rsidP="00C956A6">
            <w:pPr>
              <w:rPr>
                <w:rFonts w:ascii="Arial" w:hAnsi="Arial" w:cs="Arial"/>
              </w:rPr>
            </w:pPr>
          </w:p>
        </w:tc>
      </w:tr>
      <w:tr w:rsidR="00C956A6" w:rsidRPr="00A004AC" w14:paraId="5BB18B70" w14:textId="77777777" w:rsidTr="00C956A6">
        <w:tc>
          <w:tcPr>
            <w:tcW w:w="1413" w:type="dxa"/>
          </w:tcPr>
          <w:p w14:paraId="100758D9" w14:textId="4CE2CC1A" w:rsidR="00C956A6" w:rsidRPr="00A004AC" w:rsidRDefault="00C956A6" w:rsidP="00C956A6">
            <w:pPr>
              <w:rPr>
                <w:rFonts w:ascii="Arial" w:hAnsi="Arial" w:cs="Arial"/>
              </w:rPr>
            </w:pPr>
            <w:r w:rsidRPr="00A004AC">
              <w:rPr>
                <w:rFonts w:ascii="Arial" w:hAnsi="Arial" w:cs="Arial"/>
              </w:rPr>
              <w:t>Accountability</w:t>
            </w:r>
          </w:p>
        </w:tc>
        <w:tc>
          <w:tcPr>
            <w:tcW w:w="7937" w:type="dxa"/>
          </w:tcPr>
          <w:p w14:paraId="3BCCD754" w14:textId="2A18F1EE" w:rsidR="00C956A6" w:rsidRPr="00A004AC" w:rsidRDefault="00C956A6" w:rsidP="00C956A6">
            <w:pPr>
              <w:rPr>
                <w:rFonts w:ascii="Arial" w:hAnsi="Arial" w:cs="Arial"/>
              </w:rPr>
            </w:pPr>
            <w:r w:rsidRPr="00A004AC">
              <w:rPr>
                <w:rFonts w:ascii="Arial" w:hAnsi="Arial" w:cs="Arial"/>
              </w:rPr>
              <w:t xml:space="preserve">Accountability refers to the responsibilities of the program area/division, such as reporting to and communicating with the rest of the organization regarding operations, outcomes, and finances, and demonstrating the achievement of its goals and objectives. </w:t>
            </w:r>
          </w:p>
          <w:p w14:paraId="04E837CE" w14:textId="77777777" w:rsidR="00C956A6" w:rsidRPr="00A004AC" w:rsidRDefault="00C956A6" w:rsidP="00C956A6">
            <w:pPr>
              <w:rPr>
                <w:rFonts w:ascii="Arial" w:hAnsi="Arial" w:cs="Arial"/>
              </w:rPr>
            </w:pPr>
          </w:p>
        </w:tc>
      </w:tr>
      <w:tr w:rsidR="00C956A6" w:rsidRPr="00A004AC" w14:paraId="3D87A918" w14:textId="77777777" w:rsidTr="00C956A6">
        <w:tc>
          <w:tcPr>
            <w:tcW w:w="1413" w:type="dxa"/>
          </w:tcPr>
          <w:p w14:paraId="453F2AF8" w14:textId="0E459C1A" w:rsidR="00C956A6" w:rsidRPr="00A004AC" w:rsidRDefault="00C956A6" w:rsidP="00C956A6">
            <w:pPr>
              <w:rPr>
                <w:rFonts w:ascii="Arial" w:hAnsi="Arial" w:cs="Arial"/>
              </w:rPr>
            </w:pPr>
            <w:r w:rsidRPr="00A004AC">
              <w:rPr>
                <w:rFonts w:ascii="Arial" w:hAnsi="Arial" w:cs="Arial"/>
              </w:rPr>
              <w:t>Transparency</w:t>
            </w:r>
          </w:p>
        </w:tc>
        <w:tc>
          <w:tcPr>
            <w:tcW w:w="7937" w:type="dxa"/>
          </w:tcPr>
          <w:p w14:paraId="0BFAF003" w14:textId="1A05F607" w:rsidR="00C956A6" w:rsidRPr="00A004AC" w:rsidRDefault="00C956A6" w:rsidP="00C956A6">
            <w:pPr>
              <w:rPr>
                <w:rFonts w:ascii="Arial" w:hAnsi="Arial" w:cs="Arial"/>
              </w:rPr>
            </w:pPr>
            <w:r w:rsidRPr="00A004AC">
              <w:rPr>
                <w:rFonts w:ascii="Arial" w:hAnsi="Arial" w:cs="Arial"/>
              </w:rPr>
              <w:t>Information should be accessible to the public and should be understandable and monitored. Clear communication and sharing of the appropriate level of information between other areas contributes to organizational effectiveness.</w:t>
            </w:r>
          </w:p>
          <w:p w14:paraId="2360396C" w14:textId="77777777" w:rsidR="00C956A6" w:rsidRPr="00A004AC" w:rsidRDefault="00C956A6" w:rsidP="00C956A6">
            <w:pPr>
              <w:rPr>
                <w:rFonts w:ascii="Arial" w:hAnsi="Arial" w:cs="Arial"/>
              </w:rPr>
            </w:pPr>
          </w:p>
        </w:tc>
      </w:tr>
    </w:tbl>
    <w:p w14:paraId="1F1ED4B9" w14:textId="77777777" w:rsidR="00C956A6" w:rsidRPr="00A004AC" w:rsidRDefault="00C956A6" w:rsidP="00C956A6">
      <w:pPr>
        <w:rPr>
          <w:rFonts w:ascii="Arial" w:hAnsi="Arial" w:cs="Arial"/>
        </w:rPr>
      </w:pPr>
    </w:p>
    <w:p w14:paraId="2B077CB2" w14:textId="6514BB75" w:rsidR="00C956A6" w:rsidRPr="00A004AC" w:rsidRDefault="00C956A6">
      <w:pPr>
        <w:rPr>
          <w:rFonts w:ascii="Arial" w:hAnsi="Arial" w:cs="Arial"/>
          <w:b/>
          <w:bCs/>
        </w:rPr>
      </w:pPr>
      <w:r w:rsidRPr="00A004AC">
        <w:rPr>
          <w:rFonts w:ascii="Arial" w:hAnsi="Arial" w:cs="Arial"/>
          <w:b/>
          <w:bCs/>
        </w:rPr>
        <w:t xml:space="preserve">STRUCTURE AND RESPONSIBILITIES </w:t>
      </w:r>
    </w:p>
    <w:p w14:paraId="4E12B226" w14:textId="77777777" w:rsidR="00C956A6" w:rsidRPr="00A004AC" w:rsidRDefault="00C956A6" w:rsidP="00C956A6">
      <w:pPr>
        <w:rPr>
          <w:rFonts w:ascii="Arial" w:hAnsi="Arial" w:cs="Arial"/>
        </w:rPr>
      </w:pPr>
      <w:r w:rsidRPr="00A004AC">
        <w:rPr>
          <w:rFonts w:ascii="Arial" w:hAnsi="Arial" w:cs="Arial"/>
        </w:rPr>
        <w:t xml:space="preserve">Organizations become more complex as they grow and this may require a formal division of labour and a strong emphasis on hierarchy and vertical links. For some organizations, the new program area/divisions may include advisory boards and committees. </w:t>
      </w:r>
    </w:p>
    <w:p w14:paraId="3E4944C8" w14:textId="77777777" w:rsidR="00C956A6" w:rsidRPr="00A004AC" w:rsidRDefault="00C956A6" w:rsidP="00C956A6">
      <w:pPr>
        <w:rPr>
          <w:rFonts w:ascii="Arial" w:hAnsi="Arial" w:cs="Arial"/>
        </w:rPr>
      </w:pPr>
      <w:r w:rsidRPr="00A004AC">
        <w:rPr>
          <w:rFonts w:ascii="Arial" w:hAnsi="Arial" w:cs="Arial"/>
        </w:rPr>
        <w:t>Within a functional structure, employees are divided into branches that each handles activities related to a functional area of the business, for example: marketing, production, human resources, information technology, and customer service. Each of these areas would be headed up by a manager who co-ordinates all activities related to their functional area. The managers in charge of each of the areas would report to an executive position.</w:t>
      </w:r>
    </w:p>
    <w:p w14:paraId="01688C30" w14:textId="7D014A44" w:rsidR="00C956A6" w:rsidRPr="00A004AC" w:rsidRDefault="00C956A6" w:rsidP="00C956A6">
      <w:pPr>
        <w:rPr>
          <w:rFonts w:ascii="Arial" w:hAnsi="Arial" w:cs="Arial"/>
        </w:rPr>
      </w:pPr>
      <w:r w:rsidRPr="00A004AC">
        <w:rPr>
          <w:rFonts w:ascii="Arial" w:hAnsi="Arial" w:cs="Arial"/>
        </w:rPr>
        <w:t>The executive positions have the primary responsibility and accountability for the respective entities. Collectively, the executives ensure the program area/division complies with all relevant legislation, regulations, and policies.</w:t>
      </w:r>
    </w:p>
    <w:p w14:paraId="358B0558" w14:textId="3158D783" w:rsidR="00384FF0" w:rsidRPr="00A004AC" w:rsidRDefault="00384FF0" w:rsidP="00C956A6">
      <w:pPr>
        <w:rPr>
          <w:rFonts w:ascii="Arial" w:hAnsi="Arial" w:cs="Arial"/>
        </w:rPr>
      </w:pPr>
    </w:p>
    <w:p w14:paraId="38508E90" w14:textId="3D69055C" w:rsidR="00384FF0" w:rsidRPr="00A004AC" w:rsidRDefault="00384FF0" w:rsidP="00C956A6">
      <w:pPr>
        <w:rPr>
          <w:rFonts w:ascii="Arial" w:hAnsi="Arial" w:cs="Arial"/>
        </w:rPr>
      </w:pPr>
    </w:p>
    <w:p w14:paraId="00FF6235" w14:textId="77777777" w:rsidR="00B463D8" w:rsidRPr="00A004AC" w:rsidRDefault="00B463D8" w:rsidP="00C956A6">
      <w:pPr>
        <w:rPr>
          <w:rFonts w:ascii="Arial" w:hAnsi="Arial" w:cs="Arial"/>
        </w:rPr>
      </w:pPr>
    </w:p>
    <w:p w14:paraId="700460C2" w14:textId="121184DC" w:rsidR="00C956A6" w:rsidRPr="00A004AC" w:rsidRDefault="00C956A6" w:rsidP="00C956A6">
      <w:pPr>
        <w:rPr>
          <w:rFonts w:ascii="Arial" w:hAnsi="Arial" w:cs="Arial"/>
          <w:b/>
          <w:bCs/>
        </w:rPr>
      </w:pPr>
      <w:r w:rsidRPr="00A004AC">
        <w:rPr>
          <w:rFonts w:ascii="Arial" w:hAnsi="Arial" w:cs="Arial"/>
          <w:b/>
          <w:bCs/>
        </w:rPr>
        <w:t xml:space="preserve">IDENTIFY OUTCOMES OR GOALS OF THE PROGRAM AREA </w:t>
      </w:r>
    </w:p>
    <w:p w14:paraId="28D242D8" w14:textId="16FC8198" w:rsidR="00C956A6" w:rsidRPr="00A004AC" w:rsidRDefault="00C956A6" w:rsidP="00C956A6">
      <w:pPr>
        <w:rPr>
          <w:rFonts w:ascii="Arial" w:hAnsi="Arial" w:cs="Arial"/>
        </w:rPr>
      </w:pPr>
      <w:r w:rsidRPr="00A004AC">
        <w:rPr>
          <w:rFonts w:ascii="Arial" w:hAnsi="Arial" w:cs="Arial"/>
        </w:rPr>
        <w:lastRenderedPageBreak/>
        <w:t xml:space="preserve">Once the purpose or mandate has been defined and the decision-making process and structures are established, a program area/division needs to identify its overall outcomes and objectives, and the mechanisms (performance measures) to evaluate how it is meeting those goals. </w:t>
      </w:r>
    </w:p>
    <w:p w14:paraId="255B146A" w14:textId="77777777" w:rsidR="00C956A6" w:rsidRPr="00A004AC" w:rsidRDefault="00C956A6" w:rsidP="00C956A6">
      <w:pPr>
        <w:rPr>
          <w:rFonts w:ascii="Arial" w:hAnsi="Arial" w:cs="Arial"/>
        </w:rPr>
      </w:pPr>
      <w:r w:rsidRPr="00A004AC">
        <w:rPr>
          <w:rFonts w:ascii="Arial" w:hAnsi="Arial" w:cs="Arial"/>
        </w:rPr>
        <w:t>A common practice is to identify three to five long-term outcomes then assign key objectives at a medium term to achieve such outcomes and determine the key initiatives of the program area/division that support meeting those objectives.</w:t>
      </w:r>
    </w:p>
    <w:p w14:paraId="2FF052D5" w14:textId="60032A91" w:rsidR="00C956A6" w:rsidRPr="00A004AC" w:rsidRDefault="00C956A6" w:rsidP="00C956A6">
      <w:pPr>
        <w:rPr>
          <w:rFonts w:ascii="Arial" w:hAnsi="Arial" w:cs="Arial"/>
        </w:rPr>
      </w:pPr>
      <w:r w:rsidRPr="00A004AC">
        <w:rPr>
          <w:rFonts w:ascii="Arial" w:hAnsi="Arial" w:cs="Arial"/>
        </w:rPr>
        <w:t>From the key initiatives, performance measures can be identified by understanding what data or information is available that may highlight how the program area/division is meeting its objectives. Setting a benchmark as a point of reference from which the performance measurements may be made supports to quantify performance objectives.</w:t>
      </w:r>
    </w:p>
    <w:tbl>
      <w:tblPr>
        <w:tblStyle w:val="TableGrid"/>
        <w:tblW w:w="0" w:type="auto"/>
        <w:tblLook w:val="04A0" w:firstRow="1" w:lastRow="0" w:firstColumn="1" w:lastColumn="0" w:noHBand="0" w:noVBand="1"/>
      </w:tblPr>
      <w:tblGrid>
        <w:gridCol w:w="704"/>
        <w:gridCol w:w="8646"/>
      </w:tblGrid>
      <w:tr w:rsidR="00C956A6" w:rsidRPr="00A004AC" w14:paraId="3C4A37FF" w14:textId="77777777" w:rsidTr="00C956A6">
        <w:tc>
          <w:tcPr>
            <w:tcW w:w="9350" w:type="dxa"/>
            <w:gridSpan w:val="2"/>
            <w:shd w:val="clear" w:color="auto" w:fill="F2F2F2" w:themeFill="background1" w:themeFillShade="F2"/>
          </w:tcPr>
          <w:p w14:paraId="6EE5B259" w14:textId="4F8D0CDC" w:rsidR="00C956A6" w:rsidRPr="00A004AC" w:rsidRDefault="00C956A6" w:rsidP="00C956A6">
            <w:pPr>
              <w:rPr>
                <w:rFonts w:ascii="Arial" w:hAnsi="Arial" w:cs="Arial"/>
              </w:rPr>
            </w:pPr>
            <w:r w:rsidRPr="00A004AC">
              <w:rPr>
                <w:rFonts w:ascii="Arial" w:hAnsi="Arial" w:cs="Arial"/>
              </w:rPr>
              <w:t>A good practice to identify performance measures is to follow these criteria</w:t>
            </w:r>
          </w:p>
          <w:p w14:paraId="23B6F10D" w14:textId="3705A708" w:rsidR="00C956A6" w:rsidRPr="00A004AC" w:rsidRDefault="00C956A6" w:rsidP="00C956A6">
            <w:pPr>
              <w:rPr>
                <w:rFonts w:ascii="Arial" w:hAnsi="Arial" w:cs="Arial"/>
              </w:rPr>
            </w:pPr>
          </w:p>
        </w:tc>
      </w:tr>
      <w:tr w:rsidR="0018608F" w:rsidRPr="00A004AC" w14:paraId="65BD2092" w14:textId="6517AFC3" w:rsidTr="0018608F">
        <w:tc>
          <w:tcPr>
            <w:tcW w:w="704" w:type="dxa"/>
          </w:tcPr>
          <w:p w14:paraId="378ADFEC" w14:textId="4AC1F15F" w:rsidR="0018608F" w:rsidRPr="00A004AC" w:rsidRDefault="0018608F" w:rsidP="0018608F">
            <w:pPr>
              <w:rPr>
                <w:rFonts w:ascii="Arial" w:hAnsi="Arial" w:cs="Arial"/>
              </w:rPr>
            </w:pPr>
            <w:r w:rsidRPr="00A004AC">
              <w:rPr>
                <w:rFonts w:ascii="Arial" w:hAnsi="Arial" w:cs="Arial"/>
              </w:rPr>
              <w:t>1</w:t>
            </w:r>
          </w:p>
        </w:tc>
        <w:tc>
          <w:tcPr>
            <w:tcW w:w="8646" w:type="dxa"/>
          </w:tcPr>
          <w:p w14:paraId="67A24998" w14:textId="77777777" w:rsidR="0018608F" w:rsidRPr="00A004AC" w:rsidRDefault="0018608F" w:rsidP="0018608F">
            <w:pPr>
              <w:rPr>
                <w:rFonts w:ascii="Arial" w:hAnsi="Arial" w:cs="Arial"/>
              </w:rPr>
            </w:pPr>
            <w:r w:rsidRPr="00A004AC">
              <w:rPr>
                <w:rFonts w:ascii="Arial" w:hAnsi="Arial" w:cs="Arial"/>
              </w:rPr>
              <w:t xml:space="preserve">Reliability – the information used in applying performance measure methodologies </w:t>
            </w:r>
          </w:p>
          <w:p w14:paraId="236D0AC3" w14:textId="77777777" w:rsidR="0018608F" w:rsidRPr="00A004AC" w:rsidRDefault="0018608F" w:rsidP="0018608F">
            <w:pPr>
              <w:rPr>
                <w:rFonts w:ascii="Arial" w:hAnsi="Arial" w:cs="Arial"/>
              </w:rPr>
            </w:pPr>
            <w:r w:rsidRPr="00A004AC">
              <w:rPr>
                <w:rFonts w:ascii="Arial" w:hAnsi="Arial" w:cs="Arial"/>
              </w:rPr>
              <w:t>agrees with the source data for the different periods of reporting.</w:t>
            </w:r>
          </w:p>
          <w:p w14:paraId="58BEBDBB" w14:textId="2FA33676" w:rsidR="00384FF0" w:rsidRPr="00A004AC" w:rsidRDefault="00384FF0" w:rsidP="0018608F">
            <w:pPr>
              <w:rPr>
                <w:rFonts w:ascii="Arial" w:hAnsi="Arial" w:cs="Arial"/>
              </w:rPr>
            </w:pPr>
          </w:p>
        </w:tc>
      </w:tr>
      <w:tr w:rsidR="0018608F" w:rsidRPr="00A004AC" w14:paraId="5B5A821C" w14:textId="4D7987E5" w:rsidTr="0018608F">
        <w:tc>
          <w:tcPr>
            <w:tcW w:w="704" w:type="dxa"/>
          </w:tcPr>
          <w:p w14:paraId="04E1893C" w14:textId="0D5598F0" w:rsidR="0018608F" w:rsidRPr="00A004AC" w:rsidRDefault="0018608F" w:rsidP="0018608F">
            <w:pPr>
              <w:rPr>
                <w:rFonts w:ascii="Arial" w:hAnsi="Arial" w:cs="Arial"/>
              </w:rPr>
            </w:pPr>
            <w:r w:rsidRPr="00A004AC">
              <w:rPr>
                <w:rFonts w:ascii="Arial" w:hAnsi="Arial" w:cs="Arial"/>
              </w:rPr>
              <w:t>2</w:t>
            </w:r>
          </w:p>
        </w:tc>
        <w:tc>
          <w:tcPr>
            <w:tcW w:w="8646" w:type="dxa"/>
          </w:tcPr>
          <w:p w14:paraId="798E48C4" w14:textId="77777777" w:rsidR="0018608F" w:rsidRPr="00A004AC" w:rsidRDefault="0018608F" w:rsidP="0018608F">
            <w:pPr>
              <w:rPr>
                <w:rFonts w:ascii="Arial" w:hAnsi="Arial" w:cs="Arial"/>
              </w:rPr>
            </w:pPr>
            <w:r w:rsidRPr="00A004AC">
              <w:rPr>
                <w:rFonts w:ascii="Arial" w:hAnsi="Arial" w:cs="Arial"/>
              </w:rPr>
              <w:t>Understandability – the performance measure methodologies and results are presented clearly.</w:t>
            </w:r>
          </w:p>
          <w:p w14:paraId="4A5F2ADE" w14:textId="29428FAA" w:rsidR="00384FF0" w:rsidRPr="00A004AC" w:rsidRDefault="00384FF0" w:rsidP="0018608F">
            <w:pPr>
              <w:rPr>
                <w:rFonts w:ascii="Arial" w:hAnsi="Arial" w:cs="Arial"/>
              </w:rPr>
            </w:pPr>
          </w:p>
        </w:tc>
      </w:tr>
      <w:tr w:rsidR="0018608F" w:rsidRPr="00A004AC" w14:paraId="1823BB02" w14:textId="1A19F804" w:rsidTr="0018608F">
        <w:tc>
          <w:tcPr>
            <w:tcW w:w="704" w:type="dxa"/>
          </w:tcPr>
          <w:p w14:paraId="04DC7290" w14:textId="27D8F758" w:rsidR="0018608F" w:rsidRPr="00A004AC" w:rsidRDefault="0018608F" w:rsidP="0018608F">
            <w:pPr>
              <w:rPr>
                <w:rFonts w:ascii="Arial" w:hAnsi="Arial" w:cs="Arial"/>
              </w:rPr>
            </w:pPr>
            <w:r w:rsidRPr="00A004AC">
              <w:rPr>
                <w:rFonts w:ascii="Arial" w:hAnsi="Arial" w:cs="Arial"/>
              </w:rPr>
              <w:t>3</w:t>
            </w:r>
          </w:p>
        </w:tc>
        <w:tc>
          <w:tcPr>
            <w:tcW w:w="8646" w:type="dxa"/>
          </w:tcPr>
          <w:p w14:paraId="77C9EEE7" w14:textId="77777777" w:rsidR="0018608F" w:rsidRPr="00A004AC" w:rsidRDefault="0018608F" w:rsidP="0018608F">
            <w:pPr>
              <w:rPr>
                <w:rFonts w:ascii="Arial" w:hAnsi="Arial" w:cs="Arial"/>
              </w:rPr>
            </w:pPr>
            <w:r w:rsidRPr="00A004AC">
              <w:rPr>
                <w:rFonts w:ascii="Arial" w:hAnsi="Arial" w:cs="Arial"/>
              </w:rPr>
              <w:t>Comparability – the methodologies for performance measure preparation are applied consistently throughout.</w:t>
            </w:r>
          </w:p>
          <w:p w14:paraId="714C6E84" w14:textId="628A8980" w:rsidR="00384FF0" w:rsidRPr="00A004AC" w:rsidRDefault="00384FF0" w:rsidP="0018608F">
            <w:pPr>
              <w:rPr>
                <w:rFonts w:ascii="Arial" w:hAnsi="Arial" w:cs="Arial"/>
              </w:rPr>
            </w:pPr>
          </w:p>
        </w:tc>
      </w:tr>
      <w:tr w:rsidR="0018608F" w:rsidRPr="00A004AC" w14:paraId="48EE0D7C" w14:textId="7D9205FE" w:rsidTr="0018608F">
        <w:tc>
          <w:tcPr>
            <w:tcW w:w="704" w:type="dxa"/>
          </w:tcPr>
          <w:p w14:paraId="37A82707" w14:textId="4995C1BC" w:rsidR="0018608F" w:rsidRPr="00A004AC" w:rsidRDefault="0018608F" w:rsidP="0018608F">
            <w:pPr>
              <w:rPr>
                <w:rFonts w:ascii="Arial" w:hAnsi="Arial" w:cs="Arial"/>
              </w:rPr>
            </w:pPr>
            <w:r w:rsidRPr="00A004AC">
              <w:rPr>
                <w:rFonts w:ascii="Arial" w:hAnsi="Arial" w:cs="Arial"/>
              </w:rPr>
              <w:t>4</w:t>
            </w:r>
          </w:p>
        </w:tc>
        <w:tc>
          <w:tcPr>
            <w:tcW w:w="8646" w:type="dxa"/>
          </w:tcPr>
          <w:p w14:paraId="6647CBFF" w14:textId="77777777" w:rsidR="0018608F" w:rsidRPr="00A004AC" w:rsidRDefault="0018608F" w:rsidP="0018608F">
            <w:pPr>
              <w:rPr>
                <w:rFonts w:ascii="Arial" w:hAnsi="Arial" w:cs="Arial"/>
              </w:rPr>
            </w:pPr>
            <w:r w:rsidRPr="00A004AC">
              <w:rPr>
                <w:rFonts w:ascii="Arial" w:hAnsi="Arial" w:cs="Arial"/>
              </w:rPr>
              <w:t>Completeness – outcomes, performance measures, and related targets match those</w:t>
            </w:r>
          </w:p>
          <w:p w14:paraId="6B69D1A5" w14:textId="77777777" w:rsidR="0018608F" w:rsidRPr="00A004AC" w:rsidRDefault="0018608F" w:rsidP="0018608F">
            <w:pPr>
              <w:rPr>
                <w:rFonts w:ascii="Arial" w:hAnsi="Arial" w:cs="Arial"/>
              </w:rPr>
            </w:pPr>
            <w:r w:rsidRPr="00A004AC">
              <w:rPr>
                <w:rFonts w:ascii="Arial" w:hAnsi="Arial" w:cs="Arial"/>
              </w:rPr>
              <w:t xml:space="preserve"> included in the organization’s business plan.</w:t>
            </w:r>
          </w:p>
          <w:p w14:paraId="65FCE2E6" w14:textId="77777777" w:rsidR="0018608F" w:rsidRPr="00A004AC" w:rsidRDefault="0018608F" w:rsidP="0018608F">
            <w:pPr>
              <w:rPr>
                <w:rFonts w:ascii="Arial" w:hAnsi="Arial" w:cs="Arial"/>
              </w:rPr>
            </w:pPr>
          </w:p>
        </w:tc>
      </w:tr>
    </w:tbl>
    <w:p w14:paraId="335A70B9" w14:textId="18DF1A58" w:rsidR="00384FF0" w:rsidRPr="00A004AC" w:rsidRDefault="00384FF0" w:rsidP="00C956A6">
      <w:pPr>
        <w:rPr>
          <w:rFonts w:ascii="Arial" w:hAnsi="Arial" w:cs="Arial"/>
          <w:b/>
          <w:bCs/>
        </w:rPr>
      </w:pPr>
    </w:p>
    <w:p w14:paraId="42025059" w14:textId="6DD150E1" w:rsidR="00384FF0" w:rsidRPr="00A004AC" w:rsidRDefault="00384FF0" w:rsidP="00C956A6">
      <w:pPr>
        <w:rPr>
          <w:rFonts w:ascii="Arial" w:hAnsi="Arial" w:cs="Arial"/>
          <w:b/>
          <w:bCs/>
        </w:rPr>
      </w:pPr>
    </w:p>
    <w:p w14:paraId="1218ACD2" w14:textId="57AAA91D" w:rsidR="00384FF0" w:rsidRPr="00A004AC" w:rsidRDefault="00384FF0" w:rsidP="00C956A6">
      <w:pPr>
        <w:rPr>
          <w:rFonts w:ascii="Arial" w:hAnsi="Arial" w:cs="Arial"/>
          <w:b/>
          <w:bCs/>
        </w:rPr>
      </w:pPr>
    </w:p>
    <w:p w14:paraId="4926998C" w14:textId="68DD6BCB" w:rsidR="00384FF0" w:rsidRPr="00A004AC" w:rsidRDefault="00384FF0" w:rsidP="00C956A6">
      <w:pPr>
        <w:rPr>
          <w:rFonts w:ascii="Arial" w:hAnsi="Arial" w:cs="Arial"/>
          <w:b/>
          <w:bCs/>
        </w:rPr>
      </w:pPr>
    </w:p>
    <w:p w14:paraId="117D4615" w14:textId="0DF6465C" w:rsidR="00384FF0" w:rsidRPr="00A004AC" w:rsidRDefault="00384FF0" w:rsidP="00C956A6">
      <w:pPr>
        <w:rPr>
          <w:rFonts w:ascii="Arial" w:hAnsi="Arial" w:cs="Arial"/>
          <w:b/>
          <w:bCs/>
        </w:rPr>
      </w:pPr>
    </w:p>
    <w:p w14:paraId="3BF5E9C6" w14:textId="64162D2A" w:rsidR="00384FF0" w:rsidRPr="00A004AC" w:rsidRDefault="00384FF0" w:rsidP="00C956A6">
      <w:pPr>
        <w:rPr>
          <w:rFonts w:ascii="Arial" w:hAnsi="Arial" w:cs="Arial"/>
          <w:b/>
          <w:bCs/>
        </w:rPr>
      </w:pPr>
    </w:p>
    <w:p w14:paraId="41CF951A" w14:textId="5397CF0D" w:rsidR="00384FF0" w:rsidRPr="00A004AC" w:rsidRDefault="00384FF0" w:rsidP="00C956A6">
      <w:pPr>
        <w:rPr>
          <w:rFonts w:ascii="Arial" w:hAnsi="Arial" w:cs="Arial"/>
          <w:b/>
          <w:bCs/>
        </w:rPr>
      </w:pPr>
    </w:p>
    <w:p w14:paraId="01EEFFF1" w14:textId="48DD6856" w:rsidR="00384FF0" w:rsidRPr="00A004AC" w:rsidRDefault="00384FF0" w:rsidP="00C956A6">
      <w:pPr>
        <w:rPr>
          <w:rFonts w:ascii="Arial" w:hAnsi="Arial" w:cs="Arial"/>
          <w:b/>
          <w:bCs/>
        </w:rPr>
      </w:pPr>
    </w:p>
    <w:p w14:paraId="70F89664" w14:textId="0BAE616F" w:rsidR="00384FF0" w:rsidRPr="00A004AC" w:rsidRDefault="00384FF0" w:rsidP="00C956A6">
      <w:pPr>
        <w:rPr>
          <w:rFonts w:ascii="Arial" w:hAnsi="Arial" w:cs="Arial"/>
          <w:b/>
          <w:bCs/>
        </w:rPr>
      </w:pPr>
    </w:p>
    <w:p w14:paraId="3BDC9067" w14:textId="179C9849" w:rsidR="00384FF0" w:rsidRPr="00A004AC" w:rsidRDefault="00384FF0" w:rsidP="00C956A6">
      <w:pPr>
        <w:rPr>
          <w:rFonts w:ascii="Arial" w:hAnsi="Arial" w:cs="Arial"/>
          <w:b/>
          <w:bCs/>
        </w:rPr>
      </w:pPr>
    </w:p>
    <w:p w14:paraId="6D8AEC54" w14:textId="05993B1F" w:rsidR="00384FF0" w:rsidRPr="00A004AC" w:rsidRDefault="00384FF0" w:rsidP="00C956A6">
      <w:pPr>
        <w:rPr>
          <w:rFonts w:ascii="Arial" w:hAnsi="Arial" w:cs="Arial"/>
          <w:b/>
          <w:bCs/>
        </w:rPr>
      </w:pPr>
    </w:p>
    <w:p w14:paraId="627DB740" w14:textId="77777777" w:rsidR="00384FF0" w:rsidRPr="00A004AC" w:rsidRDefault="00384FF0" w:rsidP="00C956A6">
      <w:pPr>
        <w:rPr>
          <w:rFonts w:ascii="Arial" w:hAnsi="Arial" w:cs="Arial"/>
          <w:b/>
          <w:bCs/>
        </w:rPr>
      </w:pPr>
    </w:p>
    <w:p w14:paraId="0421C56F" w14:textId="0579F937" w:rsidR="00C956A6" w:rsidRPr="00A004AC" w:rsidRDefault="00C956A6" w:rsidP="00C956A6">
      <w:pPr>
        <w:rPr>
          <w:rFonts w:ascii="Arial" w:hAnsi="Arial" w:cs="Arial"/>
          <w:b/>
          <w:bCs/>
        </w:rPr>
      </w:pPr>
      <w:r w:rsidRPr="00A004AC">
        <w:rPr>
          <w:rFonts w:ascii="Arial" w:hAnsi="Arial" w:cs="Arial"/>
          <w:b/>
          <w:bCs/>
        </w:rPr>
        <w:t xml:space="preserve">FINANCIAL ELEMENTS </w:t>
      </w:r>
    </w:p>
    <w:p w14:paraId="5D00A554" w14:textId="4C6FEDD7" w:rsidR="00C956A6" w:rsidRPr="00A004AC" w:rsidRDefault="00C956A6" w:rsidP="00C956A6">
      <w:pPr>
        <w:rPr>
          <w:rFonts w:ascii="Arial" w:hAnsi="Arial" w:cs="Arial"/>
        </w:rPr>
      </w:pPr>
      <w:r w:rsidRPr="00A004AC">
        <w:rPr>
          <w:rFonts w:ascii="Arial" w:hAnsi="Arial" w:cs="Arial"/>
        </w:rPr>
        <w:lastRenderedPageBreak/>
        <w:t>As every organization differs, it is important to understand the requirements of the new program area/division in regards to area-specific business plans, connection with organization’s strategic plans, and other financial and performance reporting.</w:t>
      </w:r>
    </w:p>
    <w:tbl>
      <w:tblPr>
        <w:tblStyle w:val="TableGrid"/>
        <w:tblW w:w="0" w:type="auto"/>
        <w:tblLook w:val="04A0" w:firstRow="1" w:lastRow="0" w:firstColumn="1" w:lastColumn="0" w:noHBand="0" w:noVBand="1"/>
      </w:tblPr>
      <w:tblGrid>
        <w:gridCol w:w="421"/>
        <w:gridCol w:w="8929"/>
      </w:tblGrid>
      <w:tr w:rsidR="00C956A6" w:rsidRPr="00A004AC" w14:paraId="20B38A60" w14:textId="77777777" w:rsidTr="00C956A6">
        <w:tc>
          <w:tcPr>
            <w:tcW w:w="9350" w:type="dxa"/>
            <w:gridSpan w:val="2"/>
            <w:shd w:val="clear" w:color="auto" w:fill="F2F2F2" w:themeFill="background1" w:themeFillShade="F2"/>
          </w:tcPr>
          <w:p w14:paraId="5C4FD549" w14:textId="77777777" w:rsidR="00C956A6" w:rsidRPr="00A004AC" w:rsidRDefault="00C956A6" w:rsidP="00C956A6">
            <w:pPr>
              <w:rPr>
                <w:rFonts w:ascii="Arial" w:hAnsi="Arial" w:cs="Arial"/>
              </w:rPr>
            </w:pPr>
            <w:r w:rsidRPr="00A004AC">
              <w:rPr>
                <w:rFonts w:ascii="Arial" w:hAnsi="Arial" w:cs="Arial"/>
              </w:rPr>
              <w:t>The following financial elements should be considered when establishing a new program area/division</w:t>
            </w:r>
          </w:p>
          <w:p w14:paraId="7058FB74" w14:textId="23B11A6F" w:rsidR="00C956A6" w:rsidRPr="00A004AC" w:rsidRDefault="00C956A6" w:rsidP="00C956A6">
            <w:pPr>
              <w:rPr>
                <w:rFonts w:ascii="Arial" w:hAnsi="Arial" w:cs="Arial"/>
              </w:rPr>
            </w:pPr>
          </w:p>
        </w:tc>
      </w:tr>
      <w:tr w:rsidR="00C956A6" w:rsidRPr="00A004AC" w14:paraId="5897833E" w14:textId="77777777" w:rsidTr="00C956A6">
        <w:tc>
          <w:tcPr>
            <w:tcW w:w="421" w:type="dxa"/>
          </w:tcPr>
          <w:p w14:paraId="22D05AD2" w14:textId="47DD54B8" w:rsidR="00C956A6" w:rsidRPr="00A004AC" w:rsidRDefault="00C956A6" w:rsidP="00C956A6">
            <w:pPr>
              <w:rPr>
                <w:rFonts w:ascii="Arial" w:hAnsi="Arial" w:cs="Arial"/>
              </w:rPr>
            </w:pPr>
            <w:r w:rsidRPr="00A004AC">
              <w:rPr>
                <w:rFonts w:ascii="Arial" w:hAnsi="Arial" w:cs="Arial"/>
              </w:rPr>
              <w:t>1</w:t>
            </w:r>
          </w:p>
        </w:tc>
        <w:tc>
          <w:tcPr>
            <w:tcW w:w="8929" w:type="dxa"/>
          </w:tcPr>
          <w:p w14:paraId="10571D84" w14:textId="77777777" w:rsidR="00C956A6" w:rsidRPr="00A004AC" w:rsidRDefault="00C956A6" w:rsidP="00C956A6">
            <w:pPr>
              <w:rPr>
                <w:rFonts w:ascii="Arial" w:hAnsi="Arial" w:cs="Arial"/>
              </w:rPr>
            </w:pPr>
            <w:r w:rsidRPr="00A004AC">
              <w:rPr>
                <w:rFonts w:ascii="Arial" w:hAnsi="Arial" w:cs="Arial"/>
              </w:rPr>
              <w:t>Required operating budget</w:t>
            </w:r>
          </w:p>
          <w:p w14:paraId="2E38EAE1" w14:textId="77804EAC" w:rsidR="0018608F" w:rsidRPr="00A004AC" w:rsidRDefault="0018608F" w:rsidP="00C956A6">
            <w:pPr>
              <w:rPr>
                <w:rFonts w:ascii="Arial" w:hAnsi="Arial" w:cs="Arial"/>
              </w:rPr>
            </w:pPr>
          </w:p>
        </w:tc>
      </w:tr>
      <w:tr w:rsidR="00C956A6" w:rsidRPr="00A004AC" w14:paraId="406E714A" w14:textId="77777777" w:rsidTr="00C956A6">
        <w:tc>
          <w:tcPr>
            <w:tcW w:w="421" w:type="dxa"/>
          </w:tcPr>
          <w:p w14:paraId="4792C2A1" w14:textId="1107F675" w:rsidR="00C956A6" w:rsidRPr="00A004AC" w:rsidRDefault="00C956A6" w:rsidP="00C956A6">
            <w:pPr>
              <w:rPr>
                <w:rFonts w:ascii="Arial" w:hAnsi="Arial" w:cs="Arial"/>
              </w:rPr>
            </w:pPr>
            <w:r w:rsidRPr="00A004AC">
              <w:rPr>
                <w:rFonts w:ascii="Arial" w:hAnsi="Arial" w:cs="Arial"/>
              </w:rPr>
              <w:t>2</w:t>
            </w:r>
          </w:p>
        </w:tc>
        <w:tc>
          <w:tcPr>
            <w:tcW w:w="8929" w:type="dxa"/>
          </w:tcPr>
          <w:p w14:paraId="0EC44F9A" w14:textId="77777777" w:rsidR="00C956A6" w:rsidRPr="00A004AC" w:rsidRDefault="00C956A6" w:rsidP="00C956A6">
            <w:pPr>
              <w:rPr>
                <w:rFonts w:ascii="Arial" w:hAnsi="Arial" w:cs="Arial"/>
              </w:rPr>
            </w:pPr>
            <w:r w:rsidRPr="00A004AC">
              <w:rPr>
                <w:rFonts w:ascii="Arial" w:hAnsi="Arial" w:cs="Arial"/>
              </w:rPr>
              <w:t>Expenses and other sources of revenue</w:t>
            </w:r>
          </w:p>
          <w:p w14:paraId="644183E9" w14:textId="7913FC55" w:rsidR="0018608F" w:rsidRPr="00A004AC" w:rsidRDefault="0018608F" w:rsidP="00C956A6">
            <w:pPr>
              <w:rPr>
                <w:rFonts w:ascii="Arial" w:hAnsi="Arial" w:cs="Arial"/>
              </w:rPr>
            </w:pPr>
          </w:p>
        </w:tc>
      </w:tr>
      <w:tr w:rsidR="00C956A6" w:rsidRPr="00A004AC" w14:paraId="46C11007" w14:textId="77777777" w:rsidTr="00C956A6">
        <w:tc>
          <w:tcPr>
            <w:tcW w:w="421" w:type="dxa"/>
          </w:tcPr>
          <w:p w14:paraId="67FCF015" w14:textId="79869149" w:rsidR="00C956A6" w:rsidRPr="00A004AC" w:rsidRDefault="00C956A6" w:rsidP="00C956A6">
            <w:pPr>
              <w:rPr>
                <w:rFonts w:ascii="Arial" w:hAnsi="Arial" w:cs="Arial"/>
              </w:rPr>
            </w:pPr>
            <w:r w:rsidRPr="00A004AC">
              <w:rPr>
                <w:rFonts w:ascii="Arial" w:hAnsi="Arial" w:cs="Arial"/>
              </w:rPr>
              <w:t>3</w:t>
            </w:r>
          </w:p>
        </w:tc>
        <w:tc>
          <w:tcPr>
            <w:tcW w:w="8929" w:type="dxa"/>
          </w:tcPr>
          <w:p w14:paraId="41852B97" w14:textId="77777777" w:rsidR="00C956A6" w:rsidRPr="00A004AC" w:rsidRDefault="00C956A6" w:rsidP="00C956A6">
            <w:pPr>
              <w:rPr>
                <w:rFonts w:ascii="Arial" w:hAnsi="Arial" w:cs="Arial"/>
              </w:rPr>
            </w:pPr>
            <w:r w:rsidRPr="00A004AC">
              <w:rPr>
                <w:rFonts w:ascii="Arial" w:hAnsi="Arial" w:cs="Arial"/>
              </w:rPr>
              <w:t>Reporting entity</w:t>
            </w:r>
          </w:p>
          <w:p w14:paraId="6D934B6A" w14:textId="1C2E9134" w:rsidR="0018608F" w:rsidRPr="00A004AC" w:rsidRDefault="0018608F" w:rsidP="00C956A6">
            <w:pPr>
              <w:rPr>
                <w:rFonts w:ascii="Arial" w:hAnsi="Arial" w:cs="Arial"/>
              </w:rPr>
            </w:pPr>
          </w:p>
        </w:tc>
      </w:tr>
      <w:tr w:rsidR="00C956A6" w:rsidRPr="00A004AC" w14:paraId="4F378E58" w14:textId="77777777" w:rsidTr="00C956A6">
        <w:tc>
          <w:tcPr>
            <w:tcW w:w="421" w:type="dxa"/>
          </w:tcPr>
          <w:p w14:paraId="7790B362" w14:textId="3A8092DC" w:rsidR="00C956A6" w:rsidRPr="00A004AC" w:rsidRDefault="00C956A6" w:rsidP="00C956A6">
            <w:pPr>
              <w:rPr>
                <w:rFonts w:ascii="Arial" w:hAnsi="Arial" w:cs="Arial"/>
              </w:rPr>
            </w:pPr>
            <w:r w:rsidRPr="00A004AC">
              <w:rPr>
                <w:rFonts w:ascii="Arial" w:hAnsi="Arial" w:cs="Arial"/>
              </w:rPr>
              <w:t>4</w:t>
            </w:r>
          </w:p>
        </w:tc>
        <w:tc>
          <w:tcPr>
            <w:tcW w:w="8929" w:type="dxa"/>
          </w:tcPr>
          <w:p w14:paraId="145D3D5A" w14:textId="77777777" w:rsidR="00C956A6" w:rsidRPr="00A004AC" w:rsidRDefault="00C956A6" w:rsidP="00C956A6">
            <w:pPr>
              <w:rPr>
                <w:rFonts w:ascii="Arial" w:hAnsi="Arial" w:cs="Arial"/>
              </w:rPr>
            </w:pPr>
            <w:r w:rsidRPr="00A004AC">
              <w:rPr>
                <w:rFonts w:ascii="Arial" w:hAnsi="Arial" w:cs="Arial"/>
              </w:rPr>
              <w:t>Financial statements and annual report, including acceptable accounting principles</w:t>
            </w:r>
          </w:p>
          <w:p w14:paraId="053EA473" w14:textId="2CE6266F" w:rsidR="0018608F" w:rsidRPr="00A004AC" w:rsidRDefault="0018608F" w:rsidP="00C956A6">
            <w:pPr>
              <w:rPr>
                <w:rFonts w:ascii="Arial" w:hAnsi="Arial" w:cs="Arial"/>
              </w:rPr>
            </w:pPr>
          </w:p>
        </w:tc>
      </w:tr>
      <w:tr w:rsidR="00C956A6" w:rsidRPr="00A004AC" w14:paraId="637EF1E1" w14:textId="77777777" w:rsidTr="00C956A6">
        <w:tc>
          <w:tcPr>
            <w:tcW w:w="421" w:type="dxa"/>
          </w:tcPr>
          <w:p w14:paraId="215C9326" w14:textId="718EC6C7" w:rsidR="00C956A6" w:rsidRPr="00A004AC" w:rsidRDefault="00C956A6" w:rsidP="00C956A6">
            <w:pPr>
              <w:rPr>
                <w:rFonts w:ascii="Arial" w:hAnsi="Arial" w:cs="Arial"/>
              </w:rPr>
            </w:pPr>
            <w:r w:rsidRPr="00A004AC">
              <w:rPr>
                <w:rFonts w:ascii="Arial" w:hAnsi="Arial" w:cs="Arial"/>
              </w:rPr>
              <w:t>5</w:t>
            </w:r>
          </w:p>
        </w:tc>
        <w:tc>
          <w:tcPr>
            <w:tcW w:w="8929" w:type="dxa"/>
          </w:tcPr>
          <w:p w14:paraId="31220E8C" w14:textId="77777777" w:rsidR="00C956A6" w:rsidRPr="00A004AC" w:rsidRDefault="00C956A6" w:rsidP="00C956A6">
            <w:pPr>
              <w:rPr>
                <w:rFonts w:ascii="Arial" w:hAnsi="Arial" w:cs="Arial"/>
              </w:rPr>
            </w:pPr>
            <w:r w:rsidRPr="00A004AC">
              <w:rPr>
                <w:rFonts w:ascii="Arial" w:hAnsi="Arial" w:cs="Arial"/>
              </w:rPr>
              <w:t>Other statutory reports identified in the legislation (if applicable)</w:t>
            </w:r>
          </w:p>
          <w:p w14:paraId="7785CFB9" w14:textId="5807750B" w:rsidR="0018608F" w:rsidRPr="00A004AC" w:rsidRDefault="0018608F" w:rsidP="00C956A6">
            <w:pPr>
              <w:rPr>
                <w:rFonts w:ascii="Arial" w:hAnsi="Arial" w:cs="Arial"/>
              </w:rPr>
            </w:pPr>
          </w:p>
        </w:tc>
      </w:tr>
    </w:tbl>
    <w:p w14:paraId="592A399A" w14:textId="77777777" w:rsidR="00C956A6" w:rsidRPr="00A004AC" w:rsidRDefault="00C956A6" w:rsidP="00C956A6">
      <w:pPr>
        <w:rPr>
          <w:rFonts w:ascii="Arial" w:hAnsi="Arial" w:cs="Arial"/>
        </w:rPr>
      </w:pPr>
    </w:p>
    <w:p w14:paraId="454B6B0A" w14:textId="1FB73EBF" w:rsidR="00C956A6" w:rsidRPr="00A004AC" w:rsidRDefault="00C956A6" w:rsidP="00C956A6">
      <w:pPr>
        <w:rPr>
          <w:rFonts w:ascii="Arial" w:hAnsi="Arial" w:cs="Arial"/>
        </w:rPr>
      </w:pPr>
    </w:p>
    <w:p w14:paraId="4EACD4CC" w14:textId="615D1F61" w:rsidR="00C956A6" w:rsidRPr="00C956A6" w:rsidRDefault="00C956A6" w:rsidP="00C956A6"/>
    <w:sectPr w:rsidR="00C956A6" w:rsidRPr="00C956A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1970" w14:textId="77777777" w:rsidR="006E2DB0" w:rsidRDefault="006E2DB0" w:rsidP="0018608F">
      <w:pPr>
        <w:spacing w:after="0" w:line="240" w:lineRule="auto"/>
      </w:pPr>
      <w:r>
        <w:separator/>
      </w:r>
    </w:p>
  </w:endnote>
  <w:endnote w:type="continuationSeparator" w:id="0">
    <w:p w14:paraId="0391C2BF" w14:textId="77777777" w:rsidR="006E2DB0" w:rsidRDefault="006E2DB0" w:rsidP="0018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826F" w14:textId="77777777" w:rsidR="006E2DB0" w:rsidRDefault="006E2DB0" w:rsidP="0018608F">
      <w:pPr>
        <w:spacing w:after="0" w:line="240" w:lineRule="auto"/>
      </w:pPr>
      <w:r>
        <w:separator/>
      </w:r>
    </w:p>
  </w:footnote>
  <w:footnote w:type="continuationSeparator" w:id="0">
    <w:p w14:paraId="1D6B5920" w14:textId="77777777" w:rsidR="006E2DB0" w:rsidRDefault="006E2DB0" w:rsidP="00186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59F"/>
    <w:multiLevelType w:val="hybridMultilevel"/>
    <w:tmpl w:val="BF2A6A3E"/>
    <w:styleLink w:val="ImportedStyle1"/>
    <w:lvl w:ilvl="0" w:tplc="4262399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AC3FE4">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0E9630">
      <w:start w:val="1"/>
      <w:numFmt w:val="lowerRoman"/>
      <w:lvlText w:val="%3."/>
      <w:lvlJc w:val="left"/>
      <w:pPr>
        <w:ind w:left="213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2F1E04DE">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1A7445B6">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F6086E">
      <w:start w:val="1"/>
      <w:numFmt w:val="lowerRoman"/>
      <w:lvlText w:val="%6."/>
      <w:lvlJc w:val="left"/>
      <w:pPr>
        <w:ind w:left="429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BDB2EA8E">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B8CD20">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EB8ACA2E">
      <w:start w:val="1"/>
      <w:numFmt w:val="lowerRoman"/>
      <w:lvlText w:val="%9."/>
      <w:lvlJc w:val="left"/>
      <w:pPr>
        <w:ind w:left="6454"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A91CB8"/>
    <w:multiLevelType w:val="hybridMultilevel"/>
    <w:tmpl w:val="BF2A6A3E"/>
    <w:numStyleLink w:val="ImportedStyle1"/>
  </w:abstractNum>
  <w:abstractNum w:abstractNumId="2" w15:restartNumberingAfterBreak="0">
    <w:nsid w:val="2820060C"/>
    <w:multiLevelType w:val="hybridMultilevel"/>
    <w:tmpl w:val="CA0CAD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7F5742"/>
    <w:multiLevelType w:val="hybridMultilevel"/>
    <w:tmpl w:val="8E781AF6"/>
    <w:styleLink w:val="ImportedStyle2"/>
    <w:lvl w:ilvl="0" w:tplc="9294C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8724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4CEF9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3AA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889E2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B6F6B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1615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A67A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10F9D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FCB6A37"/>
    <w:multiLevelType w:val="hybridMultilevel"/>
    <w:tmpl w:val="8E781AF6"/>
    <w:numStyleLink w:val="ImportedStyle2"/>
  </w:abstractNum>
  <w:num w:numId="1">
    <w:abstractNumId w:val="2"/>
  </w:num>
  <w:num w:numId="2">
    <w:abstractNumId w:val="3"/>
  </w:num>
  <w:num w:numId="3">
    <w:abstractNumId w:val="4"/>
  </w:num>
  <w:num w:numId="4">
    <w:abstractNumId w:val="0"/>
  </w:num>
  <w:num w:numId="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A6"/>
    <w:rsid w:val="0018608F"/>
    <w:rsid w:val="0027486F"/>
    <w:rsid w:val="002E1AA6"/>
    <w:rsid w:val="002E7175"/>
    <w:rsid w:val="00320E95"/>
    <w:rsid w:val="00336AF6"/>
    <w:rsid w:val="00384FF0"/>
    <w:rsid w:val="004F0521"/>
    <w:rsid w:val="00540A6B"/>
    <w:rsid w:val="0061531C"/>
    <w:rsid w:val="006E2DB0"/>
    <w:rsid w:val="00894446"/>
    <w:rsid w:val="0095381D"/>
    <w:rsid w:val="00A004AC"/>
    <w:rsid w:val="00AE7E1E"/>
    <w:rsid w:val="00B463D8"/>
    <w:rsid w:val="00B7650A"/>
    <w:rsid w:val="00C61601"/>
    <w:rsid w:val="00C956A6"/>
    <w:rsid w:val="00D607E2"/>
    <w:rsid w:val="00EA6C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B50B"/>
  <w15:chartTrackingRefBased/>
  <w15:docId w15:val="{A527FB0B-D274-45FC-A3BD-7B547D2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956A6"/>
    <w:pPr>
      <w:pBdr>
        <w:top w:val="nil"/>
        <w:left w:val="nil"/>
        <w:bottom w:val="nil"/>
        <w:right w:val="nil"/>
        <w:between w:val="nil"/>
        <w:bar w:val="nil"/>
      </w:pBdr>
      <w:spacing w:after="0" w:line="240" w:lineRule="auto"/>
    </w:pPr>
    <w:rPr>
      <w:rFonts w:ascii="Calibri Light" w:eastAsia="Arial Unicode MS" w:hAnsi="Calibri Light" w:cs="Arial Unicode MS"/>
      <w:color w:val="000000"/>
      <w:spacing w:val="-10"/>
      <w:kern w:val="28"/>
      <w:sz w:val="56"/>
      <w:szCs w:val="56"/>
      <w:u w:color="000000"/>
      <w:bdr w:val="nil"/>
      <w:lang w:val="en-US" w:eastAsia="en-CA"/>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C956A6"/>
    <w:rPr>
      <w:rFonts w:ascii="Calibri Light" w:eastAsia="Arial Unicode MS" w:hAnsi="Calibri Light" w:cs="Arial Unicode MS"/>
      <w:color w:val="000000"/>
      <w:spacing w:val="-10"/>
      <w:kern w:val="28"/>
      <w:sz w:val="56"/>
      <w:szCs w:val="56"/>
      <w:u w:color="000000"/>
      <w:bdr w:val="nil"/>
      <w:lang w:val="en-US" w:eastAsia="en-CA"/>
      <w14:textOutline w14:w="0" w14:cap="flat" w14:cmpd="sng" w14:algn="ctr">
        <w14:noFill/>
        <w14:prstDash w14:val="solid"/>
        <w14:bevel/>
      </w14:textOutline>
    </w:rPr>
  </w:style>
  <w:style w:type="paragraph" w:customStyle="1" w:styleId="Body">
    <w:name w:val="Body"/>
    <w:rsid w:val="00C956A6"/>
    <w:pPr>
      <w:pBdr>
        <w:top w:val="nil"/>
        <w:left w:val="nil"/>
        <w:bottom w:val="nil"/>
        <w:right w:val="nil"/>
        <w:between w:val="nil"/>
        <w:bar w:val="nil"/>
      </w:pBdr>
    </w:pPr>
    <w:rPr>
      <w:rFonts w:ascii="Calibri" w:eastAsia="Arial Unicode MS" w:hAnsi="Calibri" w:cs="Arial Unicode MS"/>
      <w:color w:val="000000"/>
      <w:u w:color="000000"/>
      <w:bdr w:val="nil"/>
      <w:lang w:val="en-US" w:eastAsia="en-CA"/>
      <w14:textOutline w14:w="0" w14:cap="flat" w14:cmpd="sng" w14:algn="ctr">
        <w14:noFill/>
        <w14:prstDash w14:val="solid"/>
        <w14:bevel/>
      </w14:textOutline>
    </w:rPr>
  </w:style>
  <w:style w:type="table" w:styleId="TableGrid">
    <w:name w:val="Table Grid"/>
    <w:basedOn w:val="TableNormal"/>
    <w:uiPriority w:val="39"/>
    <w:rsid w:val="00C9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C956A6"/>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CA"/>
    </w:rPr>
  </w:style>
  <w:style w:type="numbering" w:customStyle="1" w:styleId="ImportedStyle2">
    <w:name w:val="Imported Style 2"/>
    <w:rsid w:val="00C956A6"/>
    <w:pPr>
      <w:numPr>
        <w:numId w:val="2"/>
      </w:numPr>
    </w:pPr>
  </w:style>
  <w:style w:type="paragraph" w:customStyle="1" w:styleId="Heading">
    <w:name w:val="Heading"/>
    <w:next w:val="Body"/>
    <w:rsid w:val="00C956A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lang w:eastAsia="en-CA"/>
      <w14:textOutline w14:w="0" w14:cap="flat" w14:cmpd="sng" w14:algn="ctr">
        <w14:noFill/>
        <w14:prstDash w14:val="solid"/>
        <w14:bevel/>
      </w14:textOutline>
    </w:rPr>
  </w:style>
  <w:style w:type="numbering" w:customStyle="1" w:styleId="ImportedStyle1">
    <w:name w:val="Imported Style 1"/>
    <w:rsid w:val="00C956A6"/>
    <w:pPr>
      <w:numPr>
        <w:numId w:val="4"/>
      </w:numPr>
    </w:pPr>
  </w:style>
  <w:style w:type="paragraph" w:styleId="Header">
    <w:name w:val="header"/>
    <w:basedOn w:val="Normal"/>
    <w:link w:val="HeaderChar"/>
    <w:uiPriority w:val="99"/>
    <w:unhideWhenUsed/>
    <w:rsid w:val="0018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08F"/>
  </w:style>
  <w:style w:type="paragraph" w:styleId="Footer">
    <w:name w:val="footer"/>
    <w:basedOn w:val="Normal"/>
    <w:link w:val="FooterChar"/>
    <w:uiPriority w:val="99"/>
    <w:unhideWhenUsed/>
    <w:rsid w:val="0018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Letander</dc:creator>
  <cp:keywords/>
  <dc:description/>
  <cp:lastModifiedBy>Kenneth Letander</cp:lastModifiedBy>
  <cp:revision>13</cp:revision>
  <dcterms:created xsi:type="dcterms:W3CDTF">2021-08-25T20:56:00Z</dcterms:created>
  <dcterms:modified xsi:type="dcterms:W3CDTF">2021-09-03T16:25:00Z</dcterms:modified>
</cp:coreProperties>
</file>